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8C6E0" w14:textId="2706D6F3" w:rsidR="0058158F" w:rsidRPr="00A5063D" w:rsidRDefault="0058158F" w:rsidP="00CC011F">
      <w:pPr>
        <w:spacing w:line="360" w:lineRule="auto"/>
        <w:jc w:val="center"/>
        <w:rPr>
          <w:b/>
          <w:sz w:val="22"/>
          <w:szCs w:val="22"/>
        </w:rPr>
      </w:pPr>
      <w:r w:rsidRPr="00A5063D">
        <w:rPr>
          <w:b/>
          <w:sz w:val="22"/>
          <w:szCs w:val="22"/>
          <w:u w:val="single"/>
        </w:rPr>
        <w:t>LEI COMPLEMENTAR Nº</w:t>
      </w:r>
      <w:r w:rsidR="00CC011F">
        <w:rPr>
          <w:b/>
          <w:sz w:val="22"/>
          <w:szCs w:val="22"/>
          <w:u w:val="single"/>
        </w:rPr>
        <w:t xml:space="preserve"> 465,</w:t>
      </w:r>
      <w:r w:rsidRPr="00A5063D">
        <w:rPr>
          <w:b/>
          <w:sz w:val="22"/>
          <w:szCs w:val="22"/>
          <w:u w:val="single"/>
        </w:rPr>
        <w:t xml:space="preserve"> DE 0</w:t>
      </w:r>
      <w:r w:rsidR="00CC011F">
        <w:rPr>
          <w:b/>
          <w:sz w:val="22"/>
          <w:szCs w:val="22"/>
          <w:u w:val="single"/>
        </w:rPr>
        <w:t>4</w:t>
      </w:r>
      <w:r w:rsidRPr="00A5063D">
        <w:rPr>
          <w:b/>
          <w:sz w:val="22"/>
          <w:szCs w:val="22"/>
          <w:u w:val="single"/>
        </w:rPr>
        <w:t xml:space="preserve"> DE </w:t>
      </w:r>
      <w:r w:rsidR="00CC011F">
        <w:rPr>
          <w:b/>
          <w:sz w:val="22"/>
          <w:szCs w:val="22"/>
          <w:u w:val="single"/>
        </w:rPr>
        <w:t>NOVEMBRO</w:t>
      </w:r>
      <w:r w:rsidRPr="00A5063D">
        <w:rPr>
          <w:b/>
          <w:sz w:val="22"/>
          <w:szCs w:val="22"/>
          <w:u w:val="single"/>
        </w:rPr>
        <w:t xml:space="preserve"> </w:t>
      </w:r>
      <w:proofErr w:type="spellStart"/>
      <w:r w:rsidRPr="00A5063D">
        <w:rPr>
          <w:b/>
          <w:sz w:val="22"/>
          <w:szCs w:val="22"/>
          <w:u w:val="single"/>
        </w:rPr>
        <w:t>DE</w:t>
      </w:r>
      <w:proofErr w:type="spellEnd"/>
      <w:r w:rsidRPr="00A5063D">
        <w:rPr>
          <w:b/>
          <w:sz w:val="22"/>
          <w:szCs w:val="22"/>
          <w:u w:val="single"/>
        </w:rPr>
        <w:t xml:space="preserve"> 2022</w:t>
      </w:r>
      <w:r w:rsidRPr="00A5063D">
        <w:rPr>
          <w:b/>
          <w:sz w:val="22"/>
          <w:szCs w:val="22"/>
        </w:rPr>
        <w:t>.</w:t>
      </w:r>
    </w:p>
    <w:p w14:paraId="36623014" w14:textId="77777777" w:rsidR="0058158F" w:rsidRPr="00A5063D" w:rsidRDefault="0058158F" w:rsidP="0058158F">
      <w:pPr>
        <w:spacing w:line="360" w:lineRule="auto"/>
        <w:ind w:left="3402"/>
        <w:jc w:val="both"/>
        <w:rPr>
          <w:b/>
          <w:sz w:val="22"/>
          <w:szCs w:val="22"/>
        </w:rPr>
      </w:pPr>
    </w:p>
    <w:p w14:paraId="09DFC06E" w14:textId="77777777" w:rsidR="0058158F" w:rsidRPr="00A5063D" w:rsidRDefault="0058158F" w:rsidP="0058158F">
      <w:pPr>
        <w:spacing w:line="360" w:lineRule="auto"/>
        <w:ind w:left="3402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Institui o Programa Municipal de Incentivo ao Desenvolvimento Econômico para atração de novos investimentos e para ampliação de empreendimentos já existentes no Município e dá outras providências</w:t>
      </w:r>
      <w:r w:rsidRPr="00A5063D">
        <w:rPr>
          <w:sz w:val="22"/>
          <w:szCs w:val="22"/>
        </w:rPr>
        <w:t>.</w:t>
      </w:r>
    </w:p>
    <w:p w14:paraId="67E5F44E" w14:textId="77777777" w:rsidR="0058158F" w:rsidRPr="00A5063D" w:rsidRDefault="0058158F" w:rsidP="0058158F">
      <w:pPr>
        <w:spacing w:line="360" w:lineRule="auto"/>
        <w:rPr>
          <w:sz w:val="22"/>
          <w:szCs w:val="22"/>
        </w:rPr>
      </w:pPr>
    </w:p>
    <w:p w14:paraId="7BDA44F3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ANTONIO CARLOS MANGINI,</w:t>
      </w:r>
      <w:r w:rsidRPr="00A5063D">
        <w:rPr>
          <w:sz w:val="22"/>
          <w:szCs w:val="22"/>
        </w:rPr>
        <w:t xml:space="preserve"> Prefeito do Município de Cabreúva, no uso das suas atribuições que lhes são conferidas em Lei,</w:t>
      </w:r>
    </w:p>
    <w:p w14:paraId="7F941EB3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</w:p>
    <w:p w14:paraId="706AC61D" w14:textId="417D11D3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ab/>
      </w:r>
      <w:r w:rsidRPr="00A5063D">
        <w:rPr>
          <w:b/>
          <w:sz w:val="22"/>
          <w:szCs w:val="22"/>
        </w:rPr>
        <w:tab/>
        <w:t>FAZ SABER QUE</w:t>
      </w:r>
      <w:r w:rsidRPr="00A5063D">
        <w:rPr>
          <w:sz w:val="22"/>
          <w:szCs w:val="22"/>
        </w:rPr>
        <w:t xml:space="preserve"> a Câmara Municipal de Cabreúva aprovou e ele Sanciona e Promulga a seguinte Lei:</w:t>
      </w:r>
    </w:p>
    <w:p w14:paraId="4B3F47F0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</w:p>
    <w:p w14:paraId="55B79056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A5063D">
        <w:rPr>
          <w:b/>
          <w:sz w:val="22"/>
          <w:szCs w:val="22"/>
          <w:u w:val="single"/>
        </w:rPr>
        <w:t>Capítulo I</w:t>
      </w:r>
    </w:p>
    <w:p w14:paraId="7E291E63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A5063D">
        <w:rPr>
          <w:b/>
          <w:sz w:val="22"/>
          <w:szCs w:val="22"/>
          <w:u w:val="single"/>
        </w:rPr>
        <w:t>Seção I</w:t>
      </w:r>
    </w:p>
    <w:p w14:paraId="0A7FB26E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A5063D">
        <w:rPr>
          <w:b/>
          <w:sz w:val="22"/>
          <w:szCs w:val="22"/>
          <w:u w:val="single"/>
        </w:rPr>
        <w:t>Das disposições dos benefícios fiscais e compensatórios em geral</w:t>
      </w:r>
    </w:p>
    <w:p w14:paraId="5FECE02E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</w:p>
    <w:p w14:paraId="1D6123B9" w14:textId="016400A4" w:rsidR="0058158F" w:rsidRPr="00A5063D" w:rsidRDefault="0058158F" w:rsidP="0058158F">
      <w:pPr>
        <w:spacing w:line="360" w:lineRule="auto"/>
        <w:ind w:firstLine="2124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 xml:space="preserve">Art. 1º </w:t>
      </w:r>
      <w:r w:rsidRPr="00A5063D">
        <w:rPr>
          <w:sz w:val="22"/>
          <w:szCs w:val="22"/>
        </w:rPr>
        <w:t>Nos termos da presente Lei Complementar fica instituído o Programa Municipal de Incentivo ao Desenvolvimento Econômico destinados à indústria, à prestação de serviços, aos centros de distribuição, às unidades de logística e demais empreendedores congêneres, que venham a se instalar no Município ou ampliar as instalações já existentes com o objetivo de incremento de suas atividades econômicas e sociais no território municipal.</w:t>
      </w:r>
    </w:p>
    <w:p w14:paraId="32A42FF9" w14:textId="77777777" w:rsidR="0058158F" w:rsidRPr="00A5063D" w:rsidRDefault="0058158F" w:rsidP="0058158F">
      <w:pPr>
        <w:spacing w:line="360" w:lineRule="auto"/>
        <w:ind w:firstLine="2124"/>
        <w:jc w:val="both"/>
        <w:rPr>
          <w:sz w:val="22"/>
          <w:szCs w:val="22"/>
        </w:rPr>
      </w:pPr>
    </w:p>
    <w:p w14:paraId="5FD12D09" w14:textId="74BB82E9" w:rsidR="0058158F" w:rsidRPr="00A5063D" w:rsidRDefault="0058158F" w:rsidP="0058158F">
      <w:pPr>
        <w:spacing w:line="360" w:lineRule="auto"/>
        <w:ind w:firstLine="2124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Art. 2º</w:t>
      </w:r>
      <w:r w:rsidRPr="00A5063D">
        <w:rPr>
          <w:sz w:val="22"/>
          <w:szCs w:val="22"/>
        </w:rPr>
        <w:t xml:space="preserve"> A presente Lei Complementar tem por finalidade, sem prejuízo de outras que possam ser invocadas pelas autoridades competentes:</w:t>
      </w:r>
    </w:p>
    <w:p w14:paraId="76B99A58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I -</w:t>
      </w:r>
      <w:r w:rsidRPr="00A5063D">
        <w:rPr>
          <w:sz w:val="22"/>
          <w:szCs w:val="22"/>
        </w:rPr>
        <w:tab/>
      </w:r>
      <w:proofErr w:type="gramStart"/>
      <w:r w:rsidRPr="00A5063D">
        <w:rPr>
          <w:sz w:val="22"/>
          <w:szCs w:val="22"/>
        </w:rPr>
        <w:t>alavancar</w:t>
      </w:r>
      <w:proofErr w:type="gramEnd"/>
      <w:r w:rsidRPr="00A5063D">
        <w:rPr>
          <w:sz w:val="22"/>
          <w:szCs w:val="22"/>
        </w:rPr>
        <w:t xml:space="preserve"> o crescimento da economia local;</w:t>
      </w:r>
    </w:p>
    <w:p w14:paraId="49630746" w14:textId="77777777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II -</w:t>
      </w:r>
      <w:r w:rsidRPr="00A5063D">
        <w:rPr>
          <w:sz w:val="22"/>
          <w:szCs w:val="22"/>
        </w:rPr>
        <w:tab/>
      </w:r>
      <w:proofErr w:type="gramStart"/>
      <w:r w:rsidRPr="00A5063D">
        <w:rPr>
          <w:sz w:val="22"/>
          <w:szCs w:val="22"/>
        </w:rPr>
        <w:t>estimular</w:t>
      </w:r>
      <w:proofErr w:type="gramEnd"/>
      <w:r w:rsidRPr="00A5063D">
        <w:rPr>
          <w:sz w:val="22"/>
          <w:szCs w:val="22"/>
        </w:rPr>
        <w:t xml:space="preserve"> a criação de novos postos de trabalho, promover a inclusão social, promover a qualificação profissional e elevar a qualidade de vida do cidadão </w:t>
      </w:r>
      <w:proofErr w:type="spellStart"/>
      <w:r w:rsidRPr="00A5063D">
        <w:rPr>
          <w:sz w:val="22"/>
          <w:szCs w:val="22"/>
        </w:rPr>
        <w:t>Cabreuvano</w:t>
      </w:r>
      <w:proofErr w:type="spellEnd"/>
      <w:r w:rsidRPr="00A5063D">
        <w:rPr>
          <w:sz w:val="22"/>
          <w:szCs w:val="22"/>
        </w:rPr>
        <w:t>;</w:t>
      </w:r>
    </w:p>
    <w:p w14:paraId="771AD215" w14:textId="77777777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lastRenderedPageBreak/>
        <w:t>III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proporcionar ao Poder Executivo a intervenção em procedimentos administrativos que objetivem o ingresso de novos investimentos da iniciativa privada;</w:t>
      </w:r>
    </w:p>
    <w:p w14:paraId="5AFA5EAC" w14:textId="668BD444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IV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melhorar a infraestrutura do Município, em contrapartida aos incentivos criados;</w:t>
      </w:r>
    </w:p>
    <w:p w14:paraId="520ECDD1" w14:textId="14BA77D7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V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conceder incentivos fiscais à empresa já instalada no Município que necessite alterar seu endereço em decorrência de impactos negativos</w:t>
      </w:r>
      <w:r w:rsidR="00C0136B" w:rsidRPr="00A5063D">
        <w:rPr>
          <w:sz w:val="22"/>
          <w:szCs w:val="22"/>
        </w:rPr>
        <w:t>.</w:t>
      </w:r>
    </w:p>
    <w:p w14:paraId="1CFAA2E5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</w:p>
    <w:p w14:paraId="5647E81B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A5063D">
        <w:rPr>
          <w:b/>
          <w:sz w:val="22"/>
          <w:szCs w:val="22"/>
          <w:u w:val="single"/>
        </w:rPr>
        <w:t>Seção II</w:t>
      </w:r>
    </w:p>
    <w:p w14:paraId="1FA04780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A5063D">
        <w:rPr>
          <w:b/>
          <w:sz w:val="22"/>
          <w:szCs w:val="22"/>
          <w:u w:val="single"/>
        </w:rPr>
        <w:t>Dos benefícios fiscais</w:t>
      </w:r>
    </w:p>
    <w:p w14:paraId="62E3BE5B" w14:textId="77777777" w:rsidR="0058158F" w:rsidRPr="00A5063D" w:rsidRDefault="0058158F" w:rsidP="0058158F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560AA67D" w14:textId="61F8420A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="00A5063D">
        <w:rPr>
          <w:sz w:val="22"/>
          <w:szCs w:val="22"/>
        </w:rPr>
        <w:t xml:space="preserve">      </w:t>
      </w:r>
      <w:r w:rsidRPr="00A5063D">
        <w:rPr>
          <w:b/>
          <w:sz w:val="22"/>
          <w:szCs w:val="22"/>
        </w:rPr>
        <w:t>Art. 3º</w:t>
      </w:r>
      <w:r w:rsidRPr="00A5063D">
        <w:rPr>
          <w:sz w:val="22"/>
          <w:szCs w:val="22"/>
        </w:rPr>
        <w:t xml:space="preserve"> Os incentivos a que se refere o artigo anterior são os seguintes:</w:t>
      </w:r>
    </w:p>
    <w:p w14:paraId="71A1E5CB" w14:textId="77777777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isenção do Imposto Predial e Territorial Urbano incidente sobre o imóvel, a partir do exercício seguinte ao da instalação da pessoa jurídica no respectivo imóvel;</w:t>
      </w:r>
    </w:p>
    <w:p w14:paraId="6AF99B86" w14:textId="77777777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II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isenção do Imposto Sobre a Transmissão “Inter Vivos” de Bens Imóveis – ITBI;</w:t>
      </w:r>
    </w:p>
    <w:p w14:paraId="04D04A69" w14:textId="77777777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III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redução da alíquota do Imposto Sobre Serviços de Qualquer Natureza, estabelecendo o mínimo de 2% da tabela para todos os serviços que vierem a ser desenvolvidos pelo beneficiário incentivado;</w:t>
      </w:r>
    </w:p>
    <w:p w14:paraId="45C352D2" w14:textId="77777777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IV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redução da alíquota do Imposto Sobre Serviços de Qualquer Natureza para 2% incidentes sobre a prestação de serviços de construção civil voltados à obra da empresa qualificada para usufruir dos incentivos fiscais;</w:t>
      </w:r>
    </w:p>
    <w:p w14:paraId="714D105D" w14:textId="77777777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V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isenção da taxa de aprovação de projetos, habite-se e demais regularizações;</w:t>
      </w:r>
    </w:p>
    <w:p w14:paraId="3479A3F7" w14:textId="4D9F7260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VI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isenção da taxa decorrente do alvará de funcionamento</w:t>
      </w:r>
      <w:r w:rsidR="00C0136B" w:rsidRPr="00A5063D">
        <w:rPr>
          <w:sz w:val="22"/>
          <w:szCs w:val="22"/>
        </w:rPr>
        <w:t>.</w:t>
      </w:r>
    </w:p>
    <w:p w14:paraId="39940F07" w14:textId="77777777" w:rsidR="0058158F" w:rsidRPr="00A5063D" w:rsidRDefault="0058158F" w:rsidP="0058158F">
      <w:pPr>
        <w:spacing w:line="360" w:lineRule="auto"/>
        <w:ind w:left="709" w:hanging="709"/>
        <w:jc w:val="both"/>
        <w:rPr>
          <w:sz w:val="22"/>
          <w:szCs w:val="22"/>
        </w:rPr>
      </w:pPr>
    </w:p>
    <w:p w14:paraId="00114049" w14:textId="22E2EF29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§ 1º.</w:t>
      </w:r>
      <w:r w:rsidRPr="00A5063D">
        <w:rPr>
          <w:sz w:val="22"/>
          <w:szCs w:val="22"/>
        </w:rPr>
        <w:t xml:space="preserve"> Os lançamentos dos tributos a que se refere o </w:t>
      </w:r>
      <w:r w:rsidR="00CC011F">
        <w:rPr>
          <w:sz w:val="22"/>
          <w:szCs w:val="22"/>
        </w:rPr>
        <w:t>presente artigo</w:t>
      </w:r>
      <w:bookmarkStart w:id="0" w:name="_GoBack"/>
      <w:bookmarkEnd w:id="0"/>
      <w:r w:rsidRPr="00A5063D">
        <w:rPr>
          <w:sz w:val="22"/>
          <w:szCs w:val="22"/>
        </w:rPr>
        <w:t xml:space="preserve"> serão suspensos a partir da data do requerimento de concessão dos incentivos, até sua análise nos termos do artigo 5º.</w:t>
      </w:r>
    </w:p>
    <w:p w14:paraId="30DBE199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§ 2°.</w:t>
      </w:r>
      <w:r w:rsidRPr="00A5063D">
        <w:rPr>
          <w:sz w:val="22"/>
          <w:szCs w:val="22"/>
        </w:rPr>
        <w:t xml:space="preserve"> São passivas de requererem os incentivos desta Lei as empresas que </w:t>
      </w:r>
      <w:proofErr w:type="gramStart"/>
      <w:r w:rsidRPr="00A5063D">
        <w:rPr>
          <w:sz w:val="22"/>
          <w:szCs w:val="22"/>
        </w:rPr>
        <w:t>encontram-se</w:t>
      </w:r>
      <w:proofErr w:type="gramEnd"/>
      <w:r w:rsidRPr="00A5063D">
        <w:rPr>
          <w:sz w:val="22"/>
          <w:szCs w:val="22"/>
        </w:rPr>
        <w:t xml:space="preserve"> em funcionamento por tempo não superior a três anos.</w:t>
      </w:r>
    </w:p>
    <w:p w14:paraId="7E6A8372" w14:textId="5DBB1816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§ 3º.</w:t>
      </w:r>
      <w:r w:rsidRPr="00A5063D">
        <w:rPr>
          <w:sz w:val="22"/>
          <w:szCs w:val="22"/>
        </w:rPr>
        <w:t xml:space="preserve"> As empresas que eram beneficiadas pela Lei</w:t>
      </w:r>
      <w:r w:rsidR="00C0136B" w:rsidRPr="00A5063D">
        <w:rPr>
          <w:sz w:val="22"/>
          <w:szCs w:val="22"/>
        </w:rPr>
        <w:t xml:space="preserve"> Complementar</w:t>
      </w:r>
      <w:r w:rsidRPr="00A5063D">
        <w:rPr>
          <w:sz w:val="22"/>
          <w:szCs w:val="22"/>
        </w:rPr>
        <w:t xml:space="preserve"> 305/2008 e tiveram as devoluções financeiras, por parte do Município, interrompidas, </w:t>
      </w:r>
      <w:r w:rsidRPr="00A5063D">
        <w:rPr>
          <w:sz w:val="22"/>
          <w:szCs w:val="22"/>
        </w:rPr>
        <w:lastRenderedPageBreak/>
        <w:t>poderão requerer os incentivos desta Lei no prazo de 12 (doze) meses a partir da sua publicação, estando assim, exclusas a regra do § 2º do caput.</w:t>
      </w:r>
    </w:p>
    <w:p w14:paraId="5741A439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</w:p>
    <w:p w14:paraId="0C4609A2" w14:textId="6D97F309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Art. 4º</w:t>
      </w:r>
      <w:r w:rsidRPr="00A5063D">
        <w:rPr>
          <w:sz w:val="22"/>
          <w:szCs w:val="22"/>
        </w:rPr>
        <w:t xml:space="preserve"> Os incentivos fiscais estabelecidos nesta Lei serão concedidos pelo prazo de 30 (trinta) anos.</w:t>
      </w:r>
    </w:p>
    <w:p w14:paraId="75EC470B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§ 1º.</w:t>
      </w:r>
      <w:r w:rsidRPr="00A5063D">
        <w:rPr>
          <w:sz w:val="22"/>
          <w:szCs w:val="22"/>
        </w:rPr>
        <w:t xml:space="preserve"> A empresa beneficiária de quaisquer dos incentivos previstos nesta Lei, que destinar ou utilizar o imóvel para fins diferentes daqueles originalmente autorizados, sem a anuência da Prefeitura, deixará de gozar dos benefícios que lhes foram concedidos.</w:t>
      </w:r>
    </w:p>
    <w:p w14:paraId="046E5DDF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ab/>
        <w:t>§ 2º.</w:t>
      </w:r>
      <w:r w:rsidRPr="00A5063D">
        <w:rPr>
          <w:sz w:val="22"/>
          <w:szCs w:val="22"/>
        </w:rPr>
        <w:t xml:space="preserve"> As situações que tratam o caput deste artigo deverão obedecer às seguintes condições:</w:t>
      </w:r>
    </w:p>
    <w:p w14:paraId="1913E4A5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I -</w:t>
      </w:r>
      <w:r w:rsidRPr="00A5063D">
        <w:rPr>
          <w:sz w:val="22"/>
          <w:szCs w:val="22"/>
        </w:rPr>
        <w:tab/>
        <w:t xml:space="preserve"> fica proibida a venda de parte do imóvel;</w:t>
      </w:r>
    </w:p>
    <w:p w14:paraId="2B373CFF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II -</w:t>
      </w:r>
      <w:r w:rsidRPr="00A5063D">
        <w:rPr>
          <w:sz w:val="22"/>
          <w:szCs w:val="22"/>
        </w:rPr>
        <w:tab/>
      </w:r>
      <w:proofErr w:type="gramStart"/>
      <w:r w:rsidRPr="00A5063D">
        <w:rPr>
          <w:sz w:val="22"/>
          <w:szCs w:val="22"/>
        </w:rPr>
        <w:t>os</w:t>
      </w:r>
      <w:proofErr w:type="gramEnd"/>
      <w:r w:rsidRPr="00A5063D">
        <w:rPr>
          <w:sz w:val="22"/>
          <w:szCs w:val="22"/>
        </w:rPr>
        <w:t xml:space="preserve"> incentivos previstos nesta Lei incidirão uma única vez sobre o imóvel, podendo contemplar diferentes ocupantes durante o período de 30 (trinta) anos.</w:t>
      </w:r>
    </w:p>
    <w:p w14:paraId="012BDF2D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</w:p>
    <w:p w14:paraId="0B1D8157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A5063D">
        <w:rPr>
          <w:b/>
          <w:sz w:val="22"/>
          <w:szCs w:val="22"/>
          <w:u w:val="single"/>
        </w:rPr>
        <w:t>Seção III</w:t>
      </w:r>
    </w:p>
    <w:p w14:paraId="05F79EBB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A5063D">
        <w:rPr>
          <w:b/>
          <w:sz w:val="22"/>
          <w:szCs w:val="22"/>
          <w:u w:val="single"/>
        </w:rPr>
        <w:t>Dos requisitos para concessão do benefício</w:t>
      </w:r>
    </w:p>
    <w:p w14:paraId="07912CCA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</w:p>
    <w:p w14:paraId="676FE9BB" w14:textId="79538173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Art. 5º</w:t>
      </w:r>
      <w:r w:rsidRPr="00A5063D">
        <w:rPr>
          <w:sz w:val="22"/>
          <w:szCs w:val="22"/>
        </w:rPr>
        <w:t xml:space="preserve"> A empresa para fazer jus aos benefícios previstos nesta Lei, está obrigada a:</w:t>
      </w:r>
    </w:p>
    <w:p w14:paraId="4B6690CC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gerar no mínimo 30 empregos diretos, comprovados pela apresentação do CAGED, ou outro documento de natureza similar;</w:t>
      </w:r>
    </w:p>
    <w:p w14:paraId="38CDCCCF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II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ter faturamento anual acima de 500.000 UFESP, cujo valor deve ser apontado na DRE da requerente, e ou incentivada;</w:t>
      </w:r>
    </w:p>
    <w:p w14:paraId="4A36EDDA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III -</w:t>
      </w:r>
      <w:r w:rsidRPr="00A5063D">
        <w:rPr>
          <w:sz w:val="22"/>
          <w:szCs w:val="22"/>
        </w:rPr>
        <w:tab/>
        <w:t>apresentar em épocas oportunas e com a devida antecedência, aos órgãos técnicos da Prefeitura, os projetos completos dos serviços relativos às construções civis;</w:t>
      </w:r>
    </w:p>
    <w:p w14:paraId="384F9711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IV -</w:t>
      </w:r>
      <w:r w:rsidRPr="00A5063D">
        <w:rPr>
          <w:sz w:val="22"/>
          <w:szCs w:val="22"/>
        </w:rPr>
        <w:tab/>
      </w:r>
      <w:proofErr w:type="gramStart"/>
      <w:r w:rsidRPr="00A5063D">
        <w:rPr>
          <w:sz w:val="22"/>
          <w:szCs w:val="22"/>
        </w:rPr>
        <w:t>iniciar</w:t>
      </w:r>
      <w:proofErr w:type="gramEnd"/>
      <w:r w:rsidRPr="00A5063D">
        <w:rPr>
          <w:sz w:val="22"/>
          <w:szCs w:val="22"/>
        </w:rPr>
        <w:t xml:space="preserve"> as edificações novas ou ampliações das já existentes, somente após a aprovação do projeto;</w:t>
      </w:r>
    </w:p>
    <w:p w14:paraId="60633CF8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V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admitir, preferencialmente, trabalhadores residentes no Município de Cabreúva;</w:t>
      </w:r>
    </w:p>
    <w:p w14:paraId="5A26CF1B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lastRenderedPageBreak/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VI -</w:t>
      </w:r>
      <w:r w:rsidRPr="00A5063D">
        <w:rPr>
          <w:sz w:val="22"/>
          <w:szCs w:val="22"/>
        </w:rPr>
        <w:tab/>
      </w:r>
      <w:proofErr w:type="gramStart"/>
      <w:r w:rsidRPr="00A5063D">
        <w:rPr>
          <w:sz w:val="22"/>
          <w:szCs w:val="22"/>
        </w:rPr>
        <w:t>adotar</w:t>
      </w:r>
      <w:proofErr w:type="gramEnd"/>
      <w:r w:rsidRPr="00A5063D">
        <w:rPr>
          <w:sz w:val="22"/>
          <w:szCs w:val="22"/>
        </w:rPr>
        <w:t xml:space="preserve"> as medidas necessárias para evitar toda e qualquer forma de poluição ambiental;</w:t>
      </w:r>
    </w:p>
    <w:p w14:paraId="1DE436EC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VII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faturar toda sua produção no Município de Cabreúva;</w:t>
      </w:r>
    </w:p>
    <w:p w14:paraId="571BB5BA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VIII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fornecer à Prefeitura Municipal toda documentação necessária à apuração do exigido nesta Lei;</w:t>
      </w:r>
    </w:p>
    <w:p w14:paraId="5D179109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IX -</w:t>
      </w:r>
      <w:r w:rsidRPr="00A5063D">
        <w:rPr>
          <w:sz w:val="22"/>
          <w:szCs w:val="22"/>
        </w:rPr>
        <w:tab/>
      </w:r>
      <w:proofErr w:type="gramStart"/>
      <w:r w:rsidRPr="00A5063D">
        <w:rPr>
          <w:sz w:val="22"/>
          <w:szCs w:val="22"/>
        </w:rPr>
        <w:t>comprometer-se</w:t>
      </w:r>
      <w:proofErr w:type="gramEnd"/>
      <w:r w:rsidRPr="00A5063D">
        <w:rPr>
          <w:sz w:val="22"/>
          <w:szCs w:val="22"/>
        </w:rPr>
        <w:t xml:space="preserve"> a licenciar os veículos na circunscrição de trânsito do Município;</w:t>
      </w:r>
    </w:p>
    <w:p w14:paraId="6C23F8C2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X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comprometer-se a eleger o domicílio fiscal no território do Município de Cabreúva, salvo por impossibilidade legal declarada pelo fisco;</w:t>
      </w:r>
    </w:p>
    <w:p w14:paraId="3B0B194C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XI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área mínima construída, ou a ser construída de 2.000m²;</w:t>
      </w:r>
    </w:p>
    <w:p w14:paraId="33D644F6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XII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facilitar a entrada de funcionários credenciados pela Prefeitura, em suas dependências, a fim de efetuar a fiscalização quanto ao cumprimento das obrigações constantes da legislação municipal;</w:t>
      </w:r>
    </w:p>
    <w:p w14:paraId="3E206EBA" w14:textId="77777777" w:rsidR="0058158F" w:rsidRPr="00A5063D" w:rsidRDefault="0058158F" w:rsidP="0058158F">
      <w:pPr>
        <w:spacing w:line="360" w:lineRule="auto"/>
        <w:jc w:val="both"/>
        <w:rPr>
          <w:b/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XIII -</w:t>
      </w:r>
      <w:r w:rsidRPr="00A5063D">
        <w:rPr>
          <w:sz w:val="22"/>
          <w:szCs w:val="22"/>
        </w:rPr>
        <w:t xml:space="preserve"> </w:t>
      </w:r>
      <w:r w:rsidRPr="00A5063D">
        <w:rPr>
          <w:sz w:val="22"/>
          <w:szCs w:val="22"/>
        </w:rPr>
        <w:tab/>
        <w:t>haver o interesse público devidamente comprovado pelo Município;</w:t>
      </w:r>
    </w:p>
    <w:p w14:paraId="7D44BBD8" w14:textId="1761821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ab/>
      </w:r>
      <w:r w:rsidRPr="00A5063D">
        <w:rPr>
          <w:b/>
          <w:sz w:val="22"/>
          <w:szCs w:val="22"/>
        </w:rPr>
        <w:tab/>
      </w:r>
      <w:r w:rsidRPr="00A5063D">
        <w:rPr>
          <w:b/>
          <w:sz w:val="22"/>
          <w:szCs w:val="22"/>
        </w:rPr>
        <w:tab/>
        <w:t>XI</w:t>
      </w:r>
      <w:r w:rsidR="00C0136B" w:rsidRPr="00A5063D">
        <w:rPr>
          <w:b/>
          <w:sz w:val="22"/>
          <w:szCs w:val="22"/>
        </w:rPr>
        <w:t>V</w:t>
      </w:r>
      <w:r w:rsidRPr="00A5063D">
        <w:rPr>
          <w:b/>
          <w:sz w:val="22"/>
          <w:szCs w:val="22"/>
        </w:rPr>
        <w:t xml:space="preserve"> -</w:t>
      </w:r>
      <w:r w:rsidRPr="00A5063D">
        <w:rPr>
          <w:b/>
          <w:sz w:val="22"/>
          <w:szCs w:val="22"/>
        </w:rPr>
        <w:tab/>
      </w:r>
      <w:r w:rsidRPr="00A5063D">
        <w:rPr>
          <w:sz w:val="22"/>
          <w:szCs w:val="22"/>
        </w:rPr>
        <w:t>aplicar até 5% do valor do total incentivado no exercício anterior, em projetos, voltados à manutenção de nascentes e reflorestamentos, a serem apresentados pela municipalidade, por meio de seu Departamento, e ou Secretaria de Meio Ambiente;</w:t>
      </w:r>
    </w:p>
    <w:p w14:paraId="50E74B59" w14:textId="30416FD0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 xml:space="preserve">XV – </w:t>
      </w:r>
      <w:proofErr w:type="gramStart"/>
      <w:r w:rsidRPr="00A5063D">
        <w:rPr>
          <w:sz w:val="22"/>
          <w:szCs w:val="22"/>
        </w:rPr>
        <w:t>apresentar</w:t>
      </w:r>
      <w:proofErr w:type="gramEnd"/>
      <w:r w:rsidRPr="00A5063D">
        <w:rPr>
          <w:sz w:val="22"/>
          <w:szCs w:val="22"/>
        </w:rPr>
        <w:t>, também quando se tratar de locador e locatário, ambos, certidão de regularidade para com os tributos municipais, bem como certidão municipal de não existência de processos contra o Município na esfera administrativa ou judiciária, de qualquer natureza.</w:t>
      </w:r>
    </w:p>
    <w:p w14:paraId="5442752A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§ 1º.</w:t>
      </w:r>
      <w:r w:rsidRPr="00A5063D">
        <w:rPr>
          <w:sz w:val="22"/>
          <w:szCs w:val="22"/>
        </w:rPr>
        <w:t xml:space="preserve"> A empresa poderá utilizar como valor do faturamento anual a ser considerado para efeitos do inciso II do presente artigo, aquele relativo a qualquer ano compreendido o período de até 3 (três) anos seguintes ao início de suas atividades no Município.</w:t>
      </w:r>
    </w:p>
    <w:p w14:paraId="1495B250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 xml:space="preserve">§ 2º. </w:t>
      </w:r>
      <w:r w:rsidRPr="00A5063D">
        <w:rPr>
          <w:sz w:val="22"/>
          <w:szCs w:val="22"/>
        </w:rPr>
        <w:t>Os requisitos deste caput deverão ser acordados no Protocolo de Intenções.</w:t>
      </w:r>
    </w:p>
    <w:p w14:paraId="4DE669AC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</w:p>
    <w:p w14:paraId="1B70D7AF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A5063D">
        <w:rPr>
          <w:b/>
          <w:sz w:val="22"/>
          <w:szCs w:val="22"/>
          <w:u w:val="single"/>
        </w:rPr>
        <w:t>Seção IV</w:t>
      </w:r>
    </w:p>
    <w:p w14:paraId="530F1323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A5063D">
        <w:rPr>
          <w:b/>
          <w:sz w:val="22"/>
          <w:szCs w:val="22"/>
          <w:u w:val="single"/>
        </w:rPr>
        <w:t>Da Comissão Especial</w:t>
      </w:r>
    </w:p>
    <w:p w14:paraId="045E1942" w14:textId="77777777" w:rsidR="0058158F" w:rsidRPr="00A5063D" w:rsidRDefault="0058158F" w:rsidP="0058158F">
      <w:pPr>
        <w:spacing w:line="360" w:lineRule="auto"/>
        <w:jc w:val="center"/>
        <w:rPr>
          <w:b/>
          <w:sz w:val="22"/>
          <w:szCs w:val="22"/>
          <w:u w:val="single"/>
        </w:rPr>
      </w:pPr>
    </w:p>
    <w:p w14:paraId="28FBAFE7" w14:textId="596B5554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Art. 6º</w:t>
      </w:r>
      <w:r w:rsidRPr="00A5063D">
        <w:rPr>
          <w:sz w:val="22"/>
          <w:szCs w:val="22"/>
        </w:rPr>
        <w:t xml:space="preserve"> Os documentos referidos no artigo serão analisados por uma Comissão Especial, composta de 3 (três) membros, nomeados pelo Chefe do Executivo, na forma prevista nesta Lei.</w:t>
      </w:r>
    </w:p>
    <w:p w14:paraId="5A97E9DD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§ 1º.</w:t>
      </w:r>
      <w:r w:rsidRPr="00A5063D">
        <w:rPr>
          <w:sz w:val="22"/>
          <w:szCs w:val="22"/>
        </w:rPr>
        <w:t xml:space="preserve"> A Comissão Especial ficará incumbida de emitir parecer ao Prefeito Municipal, sobre a aceitação, e ou da adequação dos documentos apresentados pela empresa requerente às exigências desta Lei, devendo o processo administrativo correspondente obedecer a rito célere, a ser regulamentado por meio de Lei específica.</w:t>
      </w:r>
    </w:p>
    <w:p w14:paraId="10F39EED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§ 2º.</w:t>
      </w:r>
      <w:r w:rsidRPr="00A5063D">
        <w:rPr>
          <w:sz w:val="22"/>
          <w:szCs w:val="22"/>
        </w:rPr>
        <w:t xml:space="preserve"> Para os seus misteres, a Comissão Especial poderá solicitar que avaliações dos documentos, sejam realizadas pelos órgãos técnicos correspondentes da Prefeitura.</w:t>
      </w:r>
    </w:p>
    <w:p w14:paraId="6D24A331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ab/>
        <w:t>§ 3º.</w:t>
      </w:r>
      <w:r w:rsidRPr="00A5063D">
        <w:rPr>
          <w:sz w:val="22"/>
          <w:szCs w:val="22"/>
        </w:rPr>
        <w:t xml:space="preserve"> A Comissão Especial ficará incumbida de manter atualizado, de forma anual, o valor da riqueza gerada pela incentivada, e também manter atualizado todos os requisitos para concessão dos benefícios previstos no Protocolo de Intenções.</w:t>
      </w:r>
    </w:p>
    <w:p w14:paraId="31957860" w14:textId="77777777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</w:p>
    <w:p w14:paraId="4E37D22A" w14:textId="05B55E65" w:rsidR="0058158F" w:rsidRPr="00A5063D" w:rsidRDefault="0058158F" w:rsidP="0058158F">
      <w:pPr>
        <w:spacing w:line="360" w:lineRule="auto"/>
        <w:jc w:val="both"/>
        <w:rPr>
          <w:sz w:val="22"/>
          <w:szCs w:val="22"/>
        </w:rPr>
      </w:pP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sz w:val="22"/>
          <w:szCs w:val="22"/>
        </w:rPr>
        <w:tab/>
      </w:r>
      <w:r w:rsidRPr="00A5063D">
        <w:rPr>
          <w:b/>
          <w:sz w:val="22"/>
          <w:szCs w:val="22"/>
        </w:rPr>
        <w:t>Art. 7º</w:t>
      </w:r>
      <w:r w:rsidRPr="00A5063D">
        <w:rPr>
          <w:sz w:val="22"/>
          <w:szCs w:val="22"/>
        </w:rPr>
        <w:t xml:space="preserve"> A Comissão Especial de que trata esta Lei deverá ser constituída por 03 (três) servidores públicos municipais, admitidos mediante concurso público, indicados pelo Prefeito na seguinte forma:</w:t>
      </w:r>
    </w:p>
    <w:p w14:paraId="4E86868C" w14:textId="77777777" w:rsidR="0058158F" w:rsidRPr="00A5063D" w:rsidRDefault="0058158F" w:rsidP="0058158F">
      <w:pPr>
        <w:spacing w:line="360" w:lineRule="auto"/>
        <w:ind w:firstLine="2124"/>
        <w:rPr>
          <w:sz w:val="22"/>
          <w:szCs w:val="22"/>
        </w:rPr>
      </w:pPr>
      <w:r w:rsidRPr="00A5063D">
        <w:rPr>
          <w:b/>
          <w:sz w:val="22"/>
          <w:szCs w:val="22"/>
        </w:rPr>
        <w:t>I -</w:t>
      </w:r>
      <w:r w:rsidRPr="00A5063D">
        <w:rPr>
          <w:sz w:val="22"/>
          <w:szCs w:val="22"/>
        </w:rPr>
        <w:t xml:space="preserve"> 01 (um) servidor, concursado na função de Engenheiro Civil ou Arquiteto, lotado na Secretaria de Obras;</w:t>
      </w:r>
    </w:p>
    <w:p w14:paraId="19E49B47" w14:textId="77777777" w:rsidR="0058158F" w:rsidRPr="00A5063D" w:rsidRDefault="0058158F" w:rsidP="0058158F">
      <w:pPr>
        <w:spacing w:line="360" w:lineRule="auto"/>
        <w:ind w:firstLine="2127"/>
        <w:rPr>
          <w:sz w:val="22"/>
          <w:szCs w:val="22"/>
        </w:rPr>
      </w:pPr>
      <w:r w:rsidRPr="00A5063D">
        <w:rPr>
          <w:b/>
          <w:sz w:val="22"/>
          <w:szCs w:val="22"/>
        </w:rPr>
        <w:t>II -</w:t>
      </w:r>
      <w:r w:rsidRPr="00A5063D">
        <w:rPr>
          <w:sz w:val="22"/>
          <w:szCs w:val="22"/>
        </w:rPr>
        <w:t xml:space="preserve"> 01 (um) servidor, concursado na função de Advogado, lotado na Advocacia Geral do Município;</w:t>
      </w:r>
    </w:p>
    <w:p w14:paraId="7225B447" w14:textId="77777777" w:rsidR="0058158F" w:rsidRPr="00A5063D" w:rsidRDefault="0058158F" w:rsidP="0058158F">
      <w:pPr>
        <w:spacing w:line="360" w:lineRule="auto"/>
        <w:ind w:firstLine="2127"/>
        <w:rPr>
          <w:sz w:val="22"/>
          <w:szCs w:val="22"/>
        </w:rPr>
      </w:pPr>
      <w:r w:rsidRPr="00A5063D">
        <w:rPr>
          <w:b/>
          <w:sz w:val="22"/>
          <w:szCs w:val="22"/>
        </w:rPr>
        <w:t>III -</w:t>
      </w:r>
      <w:r w:rsidRPr="00A5063D">
        <w:rPr>
          <w:sz w:val="22"/>
          <w:szCs w:val="22"/>
        </w:rPr>
        <w:t xml:space="preserve"> 01 (um) servidor, concursado na função de Contador, lotado na Secretaria da Fazenda.</w:t>
      </w:r>
    </w:p>
    <w:p w14:paraId="2B81FE8E" w14:textId="364634CE" w:rsidR="0058158F" w:rsidRPr="00A5063D" w:rsidRDefault="0058158F" w:rsidP="0058158F">
      <w:pPr>
        <w:pStyle w:val="PargrafodaLista"/>
        <w:spacing w:line="360" w:lineRule="auto"/>
        <w:ind w:left="0" w:firstLine="2127"/>
        <w:rPr>
          <w:rFonts w:ascii="Arial" w:hAnsi="Arial" w:cs="Arial"/>
        </w:rPr>
      </w:pPr>
      <w:r w:rsidRPr="00A5063D">
        <w:rPr>
          <w:rFonts w:ascii="Arial" w:hAnsi="Arial" w:cs="Arial"/>
          <w:b/>
        </w:rPr>
        <w:t>§ 1º</w:t>
      </w:r>
      <w:r w:rsidR="00F605FC" w:rsidRPr="00A5063D">
        <w:rPr>
          <w:rFonts w:ascii="Arial" w:hAnsi="Arial" w:cs="Arial"/>
          <w:b/>
        </w:rPr>
        <w:t>.</w:t>
      </w:r>
      <w:r w:rsidRPr="00A5063D">
        <w:rPr>
          <w:rFonts w:ascii="Arial" w:hAnsi="Arial" w:cs="Arial"/>
        </w:rPr>
        <w:t xml:space="preserve"> A Comissão Especial será presidida por membro da Comissão, designado pelo Prefeito.</w:t>
      </w:r>
    </w:p>
    <w:p w14:paraId="350F63AE" w14:textId="3E6487EC" w:rsidR="0058158F" w:rsidRPr="00A5063D" w:rsidRDefault="0058158F" w:rsidP="0058158F">
      <w:pPr>
        <w:pStyle w:val="PargrafodaLista"/>
        <w:spacing w:line="360" w:lineRule="auto"/>
        <w:ind w:left="0" w:firstLine="2127"/>
        <w:rPr>
          <w:rFonts w:ascii="Arial" w:hAnsi="Arial" w:cs="Arial"/>
        </w:rPr>
      </w:pPr>
      <w:r w:rsidRPr="00A5063D">
        <w:rPr>
          <w:rFonts w:ascii="Arial" w:hAnsi="Arial" w:cs="Arial"/>
          <w:b/>
        </w:rPr>
        <w:t>§ 2º</w:t>
      </w:r>
      <w:r w:rsidR="00F605FC" w:rsidRPr="00A5063D">
        <w:rPr>
          <w:rFonts w:ascii="Arial" w:hAnsi="Arial" w:cs="Arial"/>
          <w:b/>
        </w:rPr>
        <w:t>.</w:t>
      </w:r>
      <w:r w:rsidRPr="00A5063D">
        <w:rPr>
          <w:rFonts w:ascii="Arial" w:hAnsi="Arial" w:cs="Arial"/>
        </w:rPr>
        <w:t xml:space="preserve"> Os membros da Comissão Especial terão seu mandato por tempo indeterminado, de acordo com a indicação do Chefe do Executivo.</w:t>
      </w:r>
    </w:p>
    <w:p w14:paraId="2A6FD8BD" w14:textId="77777777" w:rsidR="0058158F" w:rsidRPr="00A5063D" w:rsidRDefault="0058158F" w:rsidP="0058158F">
      <w:pPr>
        <w:pStyle w:val="PargrafodaLista"/>
        <w:spacing w:line="360" w:lineRule="auto"/>
        <w:ind w:left="0" w:firstLine="2127"/>
        <w:rPr>
          <w:rFonts w:ascii="Arial" w:hAnsi="Arial" w:cs="Arial"/>
        </w:rPr>
      </w:pPr>
    </w:p>
    <w:p w14:paraId="1FDA8BED" w14:textId="77777777" w:rsidR="0058158F" w:rsidRPr="00A5063D" w:rsidRDefault="0058158F" w:rsidP="0058158F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u w:val="single"/>
        </w:rPr>
      </w:pPr>
      <w:r w:rsidRPr="00A5063D">
        <w:rPr>
          <w:rFonts w:ascii="Arial" w:hAnsi="Arial" w:cs="Arial"/>
          <w:b/>
          <w:u w:val="single"/>
        </w:rPr>
        <w:t>Capítulo II</w:t>
      </w:r>
    </w:p>
    <w:p w14:paraId="1E36BE98" w14:textId="77777777" w:rsidR="0058158F" w:rsidRPr="00A5063D" w:rsidRDefault="0058158F" w:rsidP="0058158F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u w:val="single"/>
        </w:rPr>
      </w:pPr>
      <w:r w:rsidRPr="00A5063D">
        <w:rPr>
          <w:rFonts w:ascii="Arial" w:hAnsi="Arial" w:cs="Arial"/>
          <w:b/>
          <w:u w:val="single"/>
        </w:rPr>
        <w:t>Das disposições gerais</w:t>
      </w:r>
    </w:p>
    <w:p w14:paraId="353A893D" w14:textId="77777777" w:rsidR="0058158F" w:rsidRPr="00A5063D" w:rsidRDefault="0058158F" w:rsidP="0058158F">
      <w:pPr>
        <w:pStyle w:val="PargrafodaLista"/>
        <w:spacing w:line="360" w:lineRule="auto"/>
        <w:ind w:left="0"/>
        <w:jc w:val="left"/>
        <w:rPr>
          <w:rFonts w:ascii="Arial" w:hAnsi="Arial" w:cs="Arial"/>
          <w:b/>
          <w:u w:val="single"/>
        </w:rPr>
      </w:pPr>
    </w:p>
    <w:p w14:paraId="21AFAF98" w14:textId="31BF2E58" w:rsidR="0058158F" w:rsidRPr="00A5063D" w:rsidRDefault="0058158F" w:rsidP="0058158F">
      <w:pPr>
        <w:spacing w:line="360" w:lineRule="auto"/>
        <w:ind w:firstLine="2127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t>Art. 8º</w:t>
      </w:r>
      <w:r w:rsidRPr="00A5063D">
        <w:rPr>
          <w:sz w:val="22"/>
          <w:szCs w:val="22"/>
        </w:rPr>
        <w:t xml:space="preserve"> Independente de qualquer notificação ou interpelação judicial, cessarão os benefícios fiscais concedidos à empresa beneficiária, no caso de ocorrer paralisação das atividades por mais de 06 (seis) meses, não importando o motivo.</w:t>
      </w:r>
    </w:p>
    <w:p w14:paraId="6BF02A2A" w14:textId="77777777" w:rsidR="0058158F" w:rsidRPr="00A5063D" w:rsidRDefault="0058158F" w:rsidP="0058158F">
      <w:pPr>
        <w:spacing w:line="360" w:lineRule="auto"/>
        <w:ind w:firstLine="2127"/>
        <w:rPr>
          <w:sz w:val="22"/>
          <w:szCs w:val="22"/>
        </w:rPr>
      </w:pPr>
    </w:p>
    <w:p w14:paraId="778E8630" w14:textId="0E61B5FF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9º</w:t>
      </w:r>
      <w:r w:rsidRPr="00A5063D">
        <w:rPr>
          <w:rFonts w:ascii="Arial" w:hAnsi="Arial" w:cs="Arial"/>
        </w:rPr>
        <w:t xml:space="preserve"> Caracterizadas, fraude ou dolo na inserção de valores para obtenção de vantagem ilícita, a beneficiária estará </w:t>
      </w:r>
      <w:proofErr w:type="gramStart"/>
      <w:r w:rsidRPr="00A5063D">
        <w:rPr>
          <w:rFonts w:ascii="Arial" w:hAnsi="Arial" w:cs="Arial"/>
        </w:rPr>
        <w:t>sujeito</w:t>
      </w:r>
      <w:proofErr w:type="gramEnd"/>
      <w:r w:rsidRPr="00A5063D">
        <w:rPr>
          <w:rFonts w:ascii="Arial" w:hAnsi="Arial" w:cs="Arial"/>
        </w:rPr>
        <w:t xml:space="preserve"> às penalidades previstas na legislação tributária municipal, sem prejuízo das demais medidas cabíveis, incluindo o encaminhamento do processo às autoridades competentes para fins de apuração de responsabilidades.</w:t>
      </w:r>
    </w:p>
    <w:p w14:paraId="31BEE63C" w14:textId="7777777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03935CF3" w14:textId="0C0A7558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10</w:t>
      </w:r>
      <w:r w:rsidR="00F605FC" w:rsidRPr="00A5063D">
        <w:rPr>
          <w:rFonts w:ascii="Arial" w:hAnsi="Arial" w:cs="Arial"/>
          <w:b/>
        </w:rPr>
        <w:t xml:space="preserve"> </w:t>
      </w:r>
      <w:r w:rsidRPr="00A5063D">
        <w:rPr>
          <w:rFonts w:ascii="Arial" w:hAnsi="Arial" w:cs="Arial"/>
        </w:rPr>
        <w:t>A Prefeitura Municipal poderá, a qualquer tempo, rever o processo administrativo que culminar com a concessão de benefícios fiscais e financeiros às empresas, previstos nesta Lei, não gerando direitos adquiridos às beneficiárias o respectivo ato de concessão proferido em desacordo com a legislação vigente.</w:t>
      </w:r>
    </w:p>
    <w:p w14:paraId="47617EE3" w14:textId="7777777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024DB58B" w14:textId="58144EE5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11</w:t>
      </w:r>
      <w:r w:rsidRPr="00A5063D">
        <w:rPr>
          <w:rFonts w:ascii="Arial" w:hAnsi="Arial" w:cs="Arial"/>
        </w:rPr>
        <w:t xml:space="preserve"> Em caso do não cumprimento do Protocolo de Intenções previsto no artigo 3º, § 1º, a empresa ficará obrigada a recolher aos cofres públicos, devidamente corrigido o total dos tributos não recolhidos durante o período de suspensão, exceto em caso fortuito ou de força maior.</w:t>
      </w:r>
    </w:p>
    <w:p w14:paraId="7A3A3842" w14:textId="7777777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268D46F9" w14:textId="57A04D75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12</w:t>
      </w:r>
      <w:r w:rsidRPr="00A5063D">
        <w:rPr>
          <w:rFonts w:ascii="Arial" w:hAnsi="Arial" w:cs="Arial"/>
        </w:rPr>
        <w:t xml:space="preserve"> O prédio poderá ser próprio ou alugado, sendo o ocupante, proprietário ou locatário, a referência a ser considerada no cumprimento dos requisitos desta Lei.</w:t>
      </w:r>
    </w:p>
    <w:p w14:paraId="3786CB8B" w14:textId="77777777" w:rsidR="0058158F" w:rsidRPr="00A5063D" w:rsidRDefault="0058158F" w:rsidP="0058158F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u w:val="single"/>
        </w:rPr>
      </w:pPr>
      <w:r w:rsidRPr="00A5063D">
        <w:rPr>
          <w:rFonts w:ascii="Arial" w:hAnsi="Arial" w:cs="Arial"/>
          <w:b/>
          <w:u w:val="single"/>
        </w:rPr>
        <w:t>Capítulo III</w:t>
      </w:r>
    </w:p>
    <w:p w14:paraId="493B7221" w14:textId="77777777" w:rsidR="0058158F" w:rsidRPr="00A5063D" w:rsidRDefault="0058158F" w:rsidP="0058158F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u w:val="single"/>
        </w:rPr>
      </w:pPr>
      <w:r w:rsidRPr="00A5063D">
        <w:rPr>
          <w:rFonts w:ascii="Arial" w:hAnsi="Arial" w:cs="Arial"/>
          <w:b/>
          <w:u w:val="single"/>
        </w:rPr>
        <w:t>Das disposições finais</w:t>
      </w:r>
    </w:p>
    <w:p w14:paraId="089645A4" w14:textId="77777777" w:rsidR="0058158F" w:rsidRPr="00A5063D" w:rsidRDefault="0058158F" w:rsidP="0058158F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u w:val="single"/>
        </w:rPr>
      </w:pPr>
    </w:p>
    <w:p w14:paraId="07FA5C67" w14:textId="3BC87618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 xml:space="preserve">Art. 13 </w:t>
      </w:r>
      <w:r w:rsidRPr="00A5063D">
        <w:rPr>
          <w:rFonts w:ascii="Arial" w:hAnsi="Arial" w:cs="Arial"/>
        </w:rPr>
        <w:t>A concessão dos benefícios previstos nesta Lei não dispensará o contribuinte do cumprimento de obrigações assessórias constantes da legislação tributária municipal.</w:t>
      </w:r>
    </w:p>
    <w:p w14:paraId="2AB79B42" w14:textId="586DE7EF" w:rsidR="0058158F" w:rsidRPr="00A5063D" w:rsidRDefault="0058158F" w:rsidP="0058158F">
      <w:pPr>
        <w:spacing w:line="360" w:lineRule="auto"/>
        <w:ind w:firstLine="2124"/>
        <w:jc w:val="both"/>
        <w:rPr>
          <w:sz w:val="22"/>
          <w:szCs w:val="22"/>
        </w:rPr>
      </w:pPr>
      <w:r w:rsidRPr="00A5063D">
        <w:rPr>
          <w:b/>
          <w:sz w:val="22"/>
          <w:szCs w:val="22"/>
        </w:rPr>
        <w:lastRenderedPageBreak/>
        <w:t>Art. 14</w:t>
      </w:r>
      <w:r w:rsidRPr="00A5063D">
        <w:rPr>
          <w:sz w:val="22"/>
          <w:szCs w:val="22"/>
        </w:rPr>
        <w:t xml:space="preserve"> O descumprimento dos requisitos previstos nos incisos do artigo 5º, a qualquer tempo, ensejará a perda dos benefícios concedidos.</w:t>
      </w:r>
    </w:p>
    <w:p w14:paraId="60CC0386" w14:textId="7777777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0DB00FA3" w14:textId="0B679CB6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15</w:t>
      </w:r>
      <w:r w:rsidRPr="00A5063D">
        <w:rPr>
          <w:rFonts w:ascii="Arial" w:hAnsi="Arial" w:cs="Arial"/>
        </w:rPr>
        <w:t xml:space="preserve"> O Poder Executivo poderá prestar à empresa beneficiária assessoramento nos contatos junto aos órgãos públicos federais e estaduais, objetivando viabilizar a sua própria instalação no Município.</w:t>
      </w:r>
    </w:p>
    <w:p w14:paraId="36549F88" w14:textId="7777777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6778EA89" w14:textId="05436AFC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16</w:t>
      </w:r>
      <w:r w:rsidR="00F605FC" w:rsidRPr="00A5063D">
        <w:rPr>
          <w:rFonts w:ascii="Arial" w:hAnsi="Arial" w:cs="Arial"/>
          <w:b/>
        </w:rPr>
        <w:t xml:space="preserve"> </w:t>
      </w:r>
      <w:r w:rsidRPr="00A5063D">
        <w:rPr>
          <w:rFonts w:ascii="Arial" w:hAnsi="Arial" w:cs="Arial"/>
        </w:rPr>
        <w:t>Cabe ao Poder Executivo, por meio de seus órgãos competentes, proceder a devida fiscalização das atividades da empresa beneficiária, objetivando o controle dos valores a serem transferidos nos termos desta Lei.</w:t>
      </w:r>
    </w:p>
    <w:p w14:paraId="24CA8A93" w14:textId="7777777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0932E619" w14:textId="5D7B545D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ab/>
      </w:r>
      <w:r w:rsidRPr="00A5063D">
        <w:rPr>
          <w:rFonts w:ascii="Arial" w:hAnsi="Arial" w:cs="Arial"/>
          <w:b/>
        </w:rPr>
        <w:tab/>
        <w:t>Art. 17</w:t>
      </w:r>
      <w:r w:rsidRPr="00A5063D">
        <w:rPr>
          <w:rFonts w:ascii="Arial" w:hAnsi="Arial" w:cs="Arial"/>
        </w:rPr>
        <w:t xml:space="preserve"> Os efeitos da presente Lei passam a integrar o Plano Plurianual do Município e serão também consideradas nas respectivas </w:t>
      </w:r>
      <w:r w:rsidR="00F605FC" w:rsidRPr="00A5063D">
        <w:rPr>
          <w:rFonts w:ascii="Arial" w:hAnsi="Arial" w:cs="Arial"/>
        </w:rPr>
        <w:t>L</w:t>
      </w:r>
      <w:r w:rsidRPr="00A5063D">
        <w:rPr>
          <w:rFonts w:ascii="Arial" w:hAnsi="Arial" w:cs="Arial"/>
        </w:rPr>
        <w:t>eis de Diretrizes Orçamentárias e Orçamentos de cada exercício, obedecidas, ainda, as disposições aplicáveis previstas na Lei Complementar Federal de nº 101/2000 (Lei de Responsabilidade Fiscal).</w:t>
      </w:r>
    </w:p>
    <w:p w14:paraId="00B20582" w14:textId="7777777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4889F716" w14:textId="5F606932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18</w:t>
      </w:r>
      <w:r w:rsidRPr="00A5063D">
        <w:rPr>
          <w:rFonts w:ascii="Arial" w:hAnsi="Arial" w:cs="Arial"/>
        </w:rPr>
        <w:t xml:space="preserve"> As despesas com execução da presente Lei serão consignadas em dotação própria e específica nas Leis Orçamentárias anuais de cada exercício financeiro, suplementadas se necessário.</w:t>
      </w:r>
    </w:p>
    <w:p w14:paraId="58457FB3" w14:textId="77777777" w:rsidR="00F605FC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</w:p>
    <w:p w14:paraId="6DA0AF3D" w14:textId="7D40D5B5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ab/>
        <w:t xml:space="preserve">Art. 19 </w:t>
      </w:r>
      <w:r w:rsidRPr="00A5063D">
        <w:rPr>
          <w:rFonts w:ascii="Arial" w:hAnsi="Arial" w:cs="Arial"/>
        </w:rPr>
        <w:t>Para fins do cumprimento do artigo 150, § 6º da Constituição Federal, os benefícios tributários decorrerão de Lei específica, momento em que será apresentado ao legislativo municipal o relatório do impacto orçamentário – financeiro e a necessária compensação.</w:t>
      </w:r>
    </w:p>
    <w:p w14:paraId="3B537F3C" w14:textId="77777777" w:rsidR="00F605FC" w:rsidRPr="00A5063D" w:rsidRDefault="00F605FC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486F9F16" w14:textId="28470A58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20</w:t>
      </w:r>
      <w:r w:rsidRPr="00A5063D">
        <w:rPr>
          <w:rFonts w:ascii="Arial" w:hAnsi="Arial" w:cs="Arial"/>
        </w:rPr>
        <w:t xml:space="preserve"> Ficam convalidados os atos praticados com base nas leis anteriores que concediam benefícios fiscais.</w:t>
      </w:r>
    </w:p>
    <w:p w14:paraId="7D36E66E" w14:textId="7777777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3E330931" w14:textId="0D44EBA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21</w:t>
      </w:r>
      <w:r w:rsidRPr="00A5063D">
        <w:rPr>
          <w:rFonts w:ascii="Arial" w:hAnsi="Arial" w:cs="Arial"/>
        </w:rPr>
        <w:t xml:space="preserve"> O Poder Executivo expedirá os atos administrativos que se fizerem necessários à regulamentação e fiel observância das disposições desta lei.</w:t>
      </w:r>
    </w:p>
    <w:p w14:paraId="46F460C3" w14:textId="77777777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2830E904" w14:textId="210FD03C" w:rsidR="0058158F" w:rsidRPr="00A5063D" w:rsidRDefault="0058158F" w:rsidP="0058158F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A5063D">
        <w:rPr>
          <w:rFonts w:ascii="Arial" w:hAnsi="Arial" w:cs="Arial"/>
        </w:rPr>
        <w:lastRenderedPageBreak/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</w:rPr>
        <w:tab/>
      </w:r>
      <w:r w:rsidRPr="00A5063D">
        <w:rPr>
          <w:rFonts w:ascii="Arial" w:hAnsi="Arial" w:cs="Arial"/>
          <w:b/>
        </w:rPr>
        <w:t>Art. 22</w:t>
      </w:r>
      <w:r w:rsidRPr="00A5063D">
        <w:rPr>
          <w:rFonts w:ascii="Arial" w:hAnsi="Arial" w:cs="Arial"/>
        </w:rPr>
        <w:t xml:space="preserve"> Esta Lei entrará em vigor da data de sua publicação, revogadas todas as disposições em contrário, especialmente, a Lei Complementar nº 305, de 07 de fevereiro de 2008 e Lei Complementar nº 394, de 23 de fevereiro de 2017.</w:t>
      </w:r>
    </w:p>
    <w:p w14:paraId="6BC43198" w14:textId="289130AC" w:rsidR="0058158F" w:rsidRPr="00A5063D" w:rsidRDefault="00CC011F" w:rsidP="00F605FC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="00F605FC" w:rsidRPr="00A5063D">
        <w:rPr>
          <w:b/>
          <w:sz w:val="22"/>
          <w:szCs w:val="22"/>
        </w:rPr>
        <w:t xml:space="preserve"> PREFEITURA MUNICIPAL DE CABREÚVA</w:t>
      </w:r>
      <w:r w:rsidR="0058158F" w:rsidRPr="00A5063D">
        <w:rPr>
          <w:b/>
          <w:sz w:val="22"/>
          <w:szCs w:val="22"/>
        </w:rPr>
        <w:t xml:space="preserve">, em </w:t>
      </w:r>
      <w:r w:rsidR="00F605FC" w:rsidRPr="00A5063D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>4</w:t>
      </w:r>
      <w:r w:rsidR="00F605FC" w:rsidRPr="00A5063D">
        <w:rPr>
          <w:b/>
          <w:sz w:val="22"/>
          <w:szCs w:val="22"/>
        </w:rPr>
        <w:t xml:space="preserve"> de </w:t>
      </w:r>
      <w:r>
        <w:rPr>
          <w:b/>
          <w:sz w:val="22"/>
          <w:szCs w:val="22"/>
        </w:rPr>
        <w:t>novembro</w:t>
      </w:r>
      <w:r w:rsidR="00F605FC" w:rsidRPr="00A5063D">
        <w:rPr>
          <w:b/>
          <w:sz w:val="22"/>
          <w:szCs w:val="22"/>
        </w:rPr>
        <w:t xml:space="preserve"> </w:t>
      </w:r>
      <w:proofErr w:type="spellStart"/>
      <w:r w:rsidR="00F605FC" w:rsidRPr="00A5063D">
        <w:rPr>
          <w:b/>
          <w:sz w:val="22"/>
          <w:szCs w:val="22"/>
        </w:rPr>
        <w:t>de</w:t>
      </w:r>
      <w:proofErr w:type="spellEnd"/>
      <w:r w:rsidR="00F605FC" w:rsidRPr="00A5063D">
        <w:rPr>
          <w:b/>
          <w:sz w:val="22"/>
          <w:szCs w:val="22"/>
        </w:rPr>
        <w:t xml:space="preserve"> 2022.</w:t>
      </w:r>
    </w:p>
    <w:p w14:paraId="06952919" w14:textId="77777777" w:rsidR="00F605FC" w:rsidRPr="00A5063D" w:rsidRDefault="00F605FC" w:rsidP="00F605FC">
      <w:pPr>
        <w:spacing w:line="360" w:lineRule="auto"/>
        <w:rPr>
          <w:b/>
          <w:sz w:val="22"/>
          <w:szCs w:val="22"/>
        </w:rPr>
      </w:pPr>
    </w:p>
    <w:p w14:paraId="2356626D" w14:textId="77777777" w:rsidR="00F605FC" w:rsidRPr="00A5063D" w:rsidRDefault="00F605FC" w:rsidP="00F605FC">
      <w:pPr>
        <w:rPr>
          <w:b/>
          <w:sz w:val="22"/>
          <w:szCs w:val="22"/>
        </w:rPr>
      </w:pPr>
    </w:p>
    <w:p w14:paraId="440AA7DE" w14:textId="1F163430" w:rsidR="00F605FC" w:rsidRPr="00A5063D" w:rsidRDefault="00F605FC" w:rsidP="00CC011F">
      <w:pPr>
        <w:jc w:val="center"/>
        <w:rPr>
          <w:b/>
          <w:sz w:val="22"/>
          <w:szCs w:val="22"/>
        </w:rPr>
      </w:pPr>
      <w:r w:rsidRPr="00A5063D">
        <w:rPr>
          <w:b/>
          <w:sz w:val="22"/>
          <w:szCs w:val="22"/>
        </w:rPr>
        <w:t>ANTONIO CARLOS MANGINI</w:t>
      </w:r>
    </w:p>
    <w:p w14:paraId="50B5EDD3" w14:textId="31DCE457" w:rsidR="00F605FC" w:rsidRPr="00A5063D" w:rsidRDefault="00F605FC" w:rsidP="00CC011F">
      <w:pPr>
        <w:jc w:val="center"/>
        <w:rPr>
          <w:b/>
          <w:sz w:val="22"/>
          <w:szCs w:val="22"/>
        </w:rPr>
      </w:pPr>
      <w:r w:rsidRPr="00A5063D">
        <w:rPr>
          <w:b/>
          <w:sz w:val="22"/>
          <w:szCs w:val="22"/>
        </w:rPr>
        <w:t>Prefeito</w:t>
      </w:r>
    </w:p>
    <w:p w14:paraId="33E77E52" w14:textId="17197672" w:rsidR="004E1FEF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E908755" w14:textId="11683A28" w:rsidR="00CC011F" w:rsidRPr="00CC011F" w:rsidRDefault="00CC011F" w:rsidP="00CC011F">
      <w:pPr>
        <w:spacing w:after="120"/>
        <w:jc w:val="both"/>
        <w:rPr>
          <w:snapToGrid w:val="0"/>
          <w:sz w:val="22"/>
          <w:szCs w:val="22"/>
        </w:rPr>
      </w:pPr>
      <w:r w:rsidRPr="00CC011F">
        <w:rPr>
          <w:b/>
          <w:snapToGrid w:val="0"/>
          <w:sz w:val="22"/>
          <w:szCs w:val="22"/>
        </w:rPr>
        <w:t xml:space="preserve">Publicada </w:t>
      </w:r>
      <w:r w:rsidRPr="00CC011F">
        <w:rPr>
          <w:snapToGrid w:val="0"/>
          <w:sz w:val="22"/>
          <w:szCs w:val="22"/>
        </w:rPr>
        <w:t xml:space="preserve">no Diário Oficial Eletrônico do Município. Arquivada no Setor de Expediente da Prefeitura de Cabreúva, em </w:t>
      </w:r>
      <w:r>
        <w:rPr>
          <w:snapToGrid w:val="0"/>
          <w:sz w:val="22"/>
          <w:szCs w:val="22"/>
        </w:rPr>
        <w:t>04</w:t>
      </w:r>
      <w:r w:rsidRPr="00CC011F">
        <w:rPr>
          <w:snapToGrid w:val="0"/>
          <w:sz w:val="22"/>
          <w:szCs w:val="22"/>
        </w:rPr>
        <w:t xml:space="preserve"> de </w:t>
      </w:r>
      <w:r>
        <w:rPr>
          <w:snapToGrid w:val="0"/>
          <w:sz w:val="22"/>
          <w:szCs w:val="22"/>
        </w:rPr>
        <w:t>novembro</w:t>
      </w:r>
      <w:r w:rsidRPr="00CC011F">
        <w:rPr>
          <w:snapToGrid w:val="0"/>
          <w:sz w:val="22"/>
          <w:szCs w:val="22"/>
        </w:rPr>
        <w:t xml:space="preserve"> de 2022.</w:t>
      </w:r>
    </w:p>
    <w:p w14:paraId="39A4BF51" w14:textId="77777777" w:rsidR="00CC011F" w:rsidRDefault="00CC011F" w:rsidP="00CC011F">
      <w:pPr>
        <w:widowControl w:val="0"/>
        <w:jc w:val="center"/>
        <w:rPr>
          <w:snapToGrid w:val="0"/>
          <w:sz w:val="22"/>
          <w:szCs w:val="22"/>
        </w:rPr>
      </w:pPr>
    </w:p>
    <w:p w14:paraId="02309B5A" w14:textId="77777777" w:rsidR="00CC011F" w:rsidRPr="00CC011F" w:rsidRDefault="00CC011F" w:rsidP="00CC011F">
      <w:pPr>
        <w:widowControl w:val="0"/>
        <w:jc w:val="center"/>
        <w:rPr>
          <w:snapToGrid w:val="0"/>
          <w:sz w:val="22"/>
          <w:szCs w:val="22"/>
        </w:rPr>
      </w:pPr>
    </w:p>
    <w:p w14:paraId="004C4E96" w14:textId="77777777" w:rsidR="00CC011F" w:rsidRPr="00CC011F" w:rsidRDefault="00CC011F" w:rsidP="00CC011F">
      <w:pPr>
        <w:widowControl w:val="0"/>
        <w:jc w:val="center"/>
        <w:rPr>
          <w:b/>
          <w:snapToGrid w:val="0"/>
          <w:sz w:val="22"/>
          <w:szCs w:val="22"/>
        </w:rPr>
      </w:pPr>
    </w:p>
    <w:p w14:paraId="0A6F80E6" w14:textId="77777777" w:rsidR="00CC011F" w:rsidRPr="00CC011F" w:rsidRDefault="00CC011F" w:rsidP="00CC011F">
      <w:pPr>
        <w:widowControl w:val="0"/>
        <w:jc w:val="center"/>
        <w:rPr>
          <w:b/>
          <w:snapToGrid w:val="0"/>
          <w:sz w:val="22"/>
          <w:szCs w:val="22"/>
        </w:rPr>
      </w:pPr>
      <w:r w:rsidRPr="00CC011F">
        <w:rPr>
          <w:b/>
          <w:snapToGrid w:val="0"/>
          <w:sz w:val="22"/>
          <w:szCs w:val="22"/>
        </w:rPr>
        <w:t xml:space="preserve">     ALZIRA APARECIDA PELEGRINI RODRIGUES</w:t>
      </w:r>
    </w:p>
    <w:p w14:paraId="72B0B811" w14:textId="77777777" w:rsidR="00CC011F" w:rsidRPr="00CC011F" w:rsidRDefault="00CC011F" w:rsidP="00CC011F">
      <w:pPr>
        <w:widowControl w:val="0"/>
        <w:jc w:val="center"/>
        <w:rPr>
          <w:sz w:val="22"/>
          <w:szCs w:val="22"/>
        </w:rPr>
      </w:pPr>
      <w:r w:rsidRPr="00CC011F">
        <w:rPr>
          <w:b/>
          <w:iCs/>
          <w:snapToGrid w:val="0"/>
          <w:sz w:val="22"/>
          <w:szCs w:val="22"/>
        </w:rPr>
        <w:t xml:space="preserve">   Agente Jurídico do Município de Cabreúva</w:t>
      </w:r>
    </w:p>
    <w:p w14:paraId="00925B75" w14:textId="77777777" w:rsidR="00CC011F" w:rsidRPr="00CC011F" w:rsidRDefault="00CC011F" w:rsidP="00CC011F">
      <w:pPr>
        <w:ind w:firstLine="1843"/>
        <w:rPr>
          <w:sz w:val="22"/>
          <w:szCs w:val="22"/>
        </w:rPr>
      </w:pPr>
    </w:p>
    <w:p w14:paraId="34998D80" w14:textId="77777777" w:rsidR="00CC011F" w:rsidRPr="00CC011F" w:rsidRDefault="00CC011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CC011F" w:rsidRPr="00CC011F" w:rsidSect="00CC011F">
      <w:headerReference w:type="even" r:id="rId7"/>
      <w:headerReference w:type="default" r:id="rId8"/>
      <w:headerReference w:type="first" r:id="rId9"/>
      <w:pgSz w:w="11906" w:h="16838"/>
      <w:pgMar w:top="1418" w:right="1701" w:bottom="510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DC9B16" w14:textId="77777777" w:rsidR="001713BC" w:rsidRDefault="001713BC" w:rsidP="00681717">
      <w:r>
        <w:separator/>
      </w:r>
    </w:p>
  </w:endnote>
  <w:endnote w:type="continuationSeparator" w:id="0">
    <w:p w14:paraId="37A0B56E" w14:textId="77777777" w:rsidR="001713BC" w:rsidRDefault="001713BC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B8510" w14:textId="77777777" w:rsidR="001713BC" w:rsidRDefault="001713BC" w:rsidP="00681717">
      <w:r>
        <w:separator/>
      </w:r>
    </w:p>
  </w:footnote>
  <w:footnote w:type="continuationSeparator" w:id="0">
    <w:p w14:paraId="342C5A0F" w14:textId="77777777" w:rsidR="001713BC" w:rsidRDefault="001713BC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1713BC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3BC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1713BC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713BC"/>
    <w:rsid w:val="0024244A"/>
    <w:rsid w:val="00337592"/>
    <w:rsid w:val="00351197"/>
    <w:rsid w:val="003805E9"/>
    <w:rsid w:val="0044114F"/>
    <w:rsid w:val="00474D29"/>
    <w:rsid w:val="00496853"/>
    <w:rsid w:val="004A1F72"/>
    <w:rsid w:val="004E1FEF"/>
    <w:rsid w:val="0058158F"/>
    <w:rsid w:val="006076CC"/>
    <w:rsid w:val="00681717"/>
    <w:rsid w:val="007360D9"/>
    <w:rsid w:val="00746B70"/>
    <w:rsid w:val="008D5C10"/>
    <w:rsid w:val="009B0764"/>
    <w:rsid w:val="009D714C"/>
    <w:rsid w:val="00A5063D"/>
    <w:rsid w:val="00A7037E"/>
    <w:rsid w:val="00A86D7E"/>
    <w:rsid w:val="00AD1338"/>
    <w:rsid w:val="00B1565D"/>
    <w:rsid w:val="00B15B1D"/>
    <w:rsid w:val="00BA0E9F"/>
    <w:rsid w:val="00C0136B"/>
    <w:rsid w:val="00C706FC"/>
    <w:rsid w:val="00CC011F"/>
    <w:rsid w:val="00CD0088"/>
    <w:rsid w:val="00D907A4"/>
    <w:rsid w:val="00DC297C"/>
    <w:rsid w:val="00F605F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8158F"/>
    <w:pPr>
      <w:spacing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738D0-C016-49B5-80B3-15C9C89BA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1860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2022-11-04T16:46:00Z</cp:lastPrinted>
  <dcterms:created xsi:type="dcterms:W3CDTF">2022-11-04T16:48:00Z</dcterms:created>
  <dcterms:modified xsi:type="dcterms:W3CDTF">2022-11-04T16:48:00Z</dcterms:modified>
</cp:coreProperties>
</file>