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AC" w:rsidRPr="00B66893" w:rsidRDefault="00445EAC" w:rsidP="00063E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668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LEI</w:t>
      </w:r>
      <w:r w:rsidR="002A041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COMPLEMENTAR</w:t>
      </w:r>
      <w:r w:rsidRPr="00B668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Nº</w:t>
      </w:r>
      <w:r w:rsidR="00063EB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456,</w:t>
      </w:r>
      <w:r w:rsidRPr="00B668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</w:t>
      </w:r>
      <w:r w:rsidR="0003443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2A041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</w:t>
      </w:r>
      <w:r w:rsidR="00FD58A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7</w:t>
      </w:r>
      <w:r w:rsidR="0003443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MARÇO</w:t>
      </w:r>
      <w:r w:rsidRPr="00B668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202</w:t>
      </w:r>
      <w:r w:rsidR="0003443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</w:t>
      </w:r>
      <w:r w:rsidRPr="00B6689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45EAC" w:rsidRPr="00B66893" w:rsidRDefault="00445EAC" w:rsidP="00AA52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5EAC" w:rsidRPr="00985721" w:rsidRDefault="00445EAC" w:rsidP="00BC4B9D">
      <w:pPr>
        <w:spacing w:after="0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721">
        <w:rPr>
          <w:rStyle w:val="fontstyle01"/>
          <w:rFonts w:ascii="Arial" w:hAnsi="Arial" w:cs="Arial"/>
          <w:sz w:val="24"/>
          <w:szCs w:val="24"/>
        </w:rPr>
        <w:t>INSTITUI GRATIFICAÇÃO PELO</w:t>
      </w:r>
      <w:r w:rsidR="00BC4B9D" w:rsidRPr="00985721">
        <w:rPr>
          <w:rStyle w:val="fontstyle01"/>
          <w:rFonts w:ascii="Arial" w:hAnsi="Arial" w:cs="Arial"/>
          <w:sz w:val="24"/>
          <w:szCs w:val="24"/>
        </w:rPr>
        <w:t>S</w:t>
      </w:r>
      <w:r w:rsidRPr="00985721">
        <w:rPr>
          <w:rFonts w:ascii="Arial" w:hAnsi="Arial" w:cs="Arial"/>
          <w:bCs/>
          <w:color w:val="000000"/>
          <w:sz w:val="24"/>
          <w:szCs w:val="24"/>
        </w:rPr>
        <w:br/>
      </w:r>
      <w:r w:rsidRPr="00985721">
        <w:rPr>
          <w:rStyle w:val="fontstyle01"/>
          <w:rFonts w:ascii="Arial" w:hAnsi="Arial" w:cs="Arial"/>
          <w:sz w:val="24"/>
          <w:szCs w:val="24"/>
        </w:rPr>
        <w:t>ENCARGO</w:t>
      </w:r>
      <w:r w:rsidR="00BC4B9D" w:rsidRPr="00985721">
        <w:rPr>
          <w:rStyle w:val="fontstyle01"/>
          <w:rFonts w:ascii="Arial" w:hAnsi="Arial" w:cs="Arial"/>
          <w:sz w:val="24"/>
          <w:szCs w:val="24"/>
        </w:rPr>
        <w:t>S</w:t>
      </w:r>
      <w:r w:rsidRPr="00985721">
        <w:rPr>
          <w:rStyle w:val="fontstyle01"/>
          <w:rFonts w:ascii="Arial" w:hAnsi="Arial" w:cs="Arial"/>
          <w:sz w:val="24"/>
          <w:szCs w:val="24"/>
        </w:rPr>
        <w:t xml:space="preserve"> DE</w:t>
      </w:r>
      <w:r w:rsidR="00BC4B9D" w:rsidRPr="00985721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7C7DC7" w:rsidRPr="00985721">
        <w:rPr>
          <w:rStyle w:val="fontstyle01"/>
          <w:rFonts w:ascii="Arial" w:hAnsi="Arial" w:cs="Arial"/>
          <w:sz w:val="24"/>
          <w:szCs w:val="24"/>
        </w:rPr>
        <w:t xml:space="preserve">GESTOR DE CONTRATOS, MEMBRO DE CONSELHO DE PPP, </w:t>
      </w:r>
      <w:r w:rsidR="00BC4B9D" w:rsidRPr="00985721">
        <w:rPr>
          <w:rStyle w:val="fontstyle01"/>
          <w:rFonts w:ascii="Arial" w:hAnsi="Arial" w:cs="Arial"/>
          <w:sz w:val="24"/>
          <w:szCs w:val="24"/>
        </w:rPr>
        <w:t>MEMBRO DE COMISSÃO DE INCENTIVOS,</w:t>
      </w:r>
      <w:r w:rsidR="00BA7FD5" w:rsidRPr="00985721">
        <w:rPr>
          <w:rFonts w:ascii="Arial" w:hAnsi="Arial" w:cs="Arial"/>
          <w:b/>
          <w:bCs/>
          <w:color w:val="000000"/>
          <w:sz w:val="24"/>
          <w:szCs w:val="24"/>
        </w:rPr>
        <w:t xml:space="preserve"> MEMBRO DE COMISSÃO DE AVALIAÇÃO DOS CHAMAMENTOS PÚBLICOS, </w:t>
      </w:r>
      <w:r w:rsidR="009D7C0C" w:rsidRPr="00985721">
        <w:rPr>
          <w:rFonts w:ascii="Arial" w:hAnsi="Arial" w:cs="Arial"/>
          <w:b/>
          <w:bCs/>
          <w:color w:val="000000"/>
          <w:sz w:val="24"/>
          <w:szCs w:val="24"/>
        </w:rPr>
        <w:t>MEMBRO DE COMIS</w:t>
      </w:r>
      <w:r w:rsidR="001478A4" w:rsidRPr="00985721">
        <w:rPr>
          <w:rFonts w:ascii="Arial" w:hAnsi="Arial" w:cs="Arial"/>
          <w:b/>
          <w:bCs/>
          <w:color w:val="000000"/>
          <w:sz w:val="24"/>
          <w:szCs w:val="24"/>
        </w:rPr>
        <w:t>SÃO DE AVALIAÇÃO DE DESEMPENHO</w:t>
      </w:r>
      <w:r w:rsidR="00BC4B9D" w:rsidRPr="00985721">
        <w:rPr>
          <w:rFonts w:ascii="Arial" w:hAnsi="Arial" w:cs="Arial"/>
          <w:b/>
          <w:bCs/>
          <w:color w:val="000000"/>
          <w:sz w:val="24"/>
          <w:szCs w:val="24"/>
        </w:rPr>
        <w:t>, MEM</w:t>
      </w:r>
      <w:r w:rsidR="001478A4" w:rsidRPr="00985721">
        <w:rPr>
          <w:rFonts w:ascii="Arial" w:hAnsi="Arial" w:cs="Arial"/>
          <w:b/>
          <w:bCs/>
          <w:color w:val="000000"/>
          <w:sz w:val="24"/>
          <w:szCs w:val="24"/>
        </w:rPr>
        <w:t>BRO</w:t>
      </w:r>
      <w:r w:rsidR="009D7C0C" w:rsidRPr="00985721">
        <w:rPr>
          <w:rFonts w:ascii="Arial" w:hAnsi="Arial" w:cs="Arial"/>
          <w:b/>
          <w:bCs/>
          <w:color w:val="000000"/>
          <w:sz w:val="24"/>
          <w:szCs w:val="24"/>
        </w:rPr>
        <w:t xml:space="preserve"> DE COMISSÃO DE LICITAÇÃO</w:t>
      </w:r>
      <w:r w:rsidR="00BA7FD5" w:rsidRPr="009857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BC4B9D" w:rsidRPr="00985721">
        <w:rPr>
          <w:rFonts w:ascii="Arial" w:hAnsi="Arial" w:cs="Arial"/>
          <w:b/>
          <w:bCs/>
          <w:color w:val="000000"/>
          <w:sz w:val="24"/>
          <w:szCs w:val="24"/>
        </w:rPr>
        <w:t xml:space="preserve"> SOCORRISTA</w:t>
      </w:r>
      <w:r w:rsidR="00BA7FD5" w:rsidRPr="0098572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85721">
        <w:rPr>
          <w:rStyle w:val="fontstyle01"/>
          <w:rFonts w:ascii="Arial" w:hAnsi="Arial" w:cs="Arial"/>
          <w:sz w:val="24"/>
          <w:szCs w:val="24"/>
        </w:rPr>
        <w:t>E</w:t>
      </w:r>
      <w:r w:rsidR="00BC4B9D" w:rsidRPr="009857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4B9D" w:rsidRPr="00985721">
        <w:rPr>
          <w:rFonts w:ascii="Arial" w:hAnsi="Arial" w:cs="Arial"/>
          <w:b/>
          <w:bCs/>
          <w:color w:val="000000"/>
          <w:sz w:val="24"/>
          <w:szCs w:val="24"/>
        </w:rPr>
        <w:t>MEMBRO DE COMISSÃO DE SINDICÂNCIA OU PROCESSO ADMINISTRATIVO DISCIPLINAR E</w:t>
      </w:r>
      <w:r w:rsidR="00BA7FD5" w:rsidRPr="00985721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Pr="00985721">
        <w:rPr>
          <w:rStyle w:val="fontstyle01"/>
          <w:rFonts w:ascii="Arial" w:hAnsi="Arial" w:cs="Arial"/>
          <w:sz w:val="24"/>
          <w:szCs w:val="24"/>
        </w:rPr>
        <w:t>DÁ</w:t>
      </w:r>
      <w:r w:rsidR="00BA7FD5" w:rsidRPr="00985721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985721">
        <w:rPr>
          <w:rStyle w:val="fontstyle01"/>
          <w:rFonts w:ascii="Arial" w:hAnsi="Arial" w:cs="Arial"/>
          <w:sz w:val="24"/>
          <w:szCs w:val="24"/>
        </w:rPr>
        <w:t>OUTRAS PROVIDÊNCIAS</w:t>
      </w:r>
      <w:r w:rsidR="0003443C" w:rsidRPr="00985721">
        <w:rPr>
          <w:rStyle w:val="fontstyle01"/>
          <w:rFonts w:ascii="Arial" w:hAnsi="Arial" w:cs="Arial"/>
          <w:sz w:val="24"/>
          <w:szCs w:val="24"/>
        </w:rPr>
        <w:t>.</w:t>
      </w:r>
    </w:p>
    <w:p w:rsidR="00445EAC" w:rsidRPr="00445EAC" w:rsidRDefault="00445EAC" w:rsidP="00AA526F">
      <w:pPr>
        <w:spacing w:after="0" w:line="36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5EAC" w:rsidRPr="00445EAC" w:rsidRDefault="00445EAC" w:rsidP="00AA52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45EAC">
        <w:rPr>
          <w:rFonts w:ascii="Arial" w:eastAsia="Calibri" w:hAnsi="Arial" w:cs="Arial"/>
          <w:b/>
          <w:sz w:val="24"/>
          <w:szCs w:val="24"/>
          <w:shd w:val="clear" w:color="auto" w:fill="FFFFFF"/>
        </w:rPr>
        <w:t>ANTONIO CARLOS MANGINI</w:t>
      </w:r>
      <w:r w:rsidRPr="00445EAC">
        <w:rPr>
          <w:rFonts w:ascii="Arial" w:eastAsia="Calibri" w:hAnsi="Arial" w:cs="Arial"/>
          <w:sz w:val="24"/>
          <w:szCs w:val="24"/>
          <w:shd w:val="clear" w:color="auto" w:fill="FFFFFF"/>
        </w:rPr>
        <w:t>, Prefeito Municipal de Cabreúva, Estado de São Paulo,</w:t>
      </w:r>
      <w:r w:rsidRPr="00445EAC">
        <w:rPr>
          <w:rFonts w:ascii="Arial" w:eastAsia="Calibri" w:hAnsi="Arial" w:cs="Arial"/>
          <w:sz w:val="24"/>
          <w:szCs w:val="24"/>
        </w:rPr>
        <w:t xml:space="preserve"> no uso de suas atribuições que lhe são conferidas por Lei</w:t>
      </w:r>
      <w:r w:rsidR="00AC79F2">
        <w:rPr>
          <w:rFonts w:ascii="Arial" w:eastAsia="Calibri" w:hAnsi="Arial" w:cs="Arial"/>
          <w:sz w:val="24"/>
          <w:szCs w:val="24"/>
        </w:rPr>
        <w:t>;</w:t>
      </w:r>
    </w:p>
    <w:p w:rsidR="00445EAC" w:rsidRPr="00445EAC" w:rsidRDefault="00445EAC" w:rsidP="00AA52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445EAC" w:rsidRDefault="00445EAC" w:rsidP="00AA52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45EAC">
        <w:rPr>
          <w:rFonts w:ascii="Arial" w:eastAsia="Calibri" w:hAnsi="Arial" w:cs="Arial"/>
          <w:sz w:val="24"/>
          <w:szCs w:val="24"/>
          <w:shd w:val="clear" w:color="auto" w:fill="FFFFFF"/>
        </w:rPr>
        <w:t>Faz Saber Que a Câmara Municipal de Cabreúva aprova e ele Sanciona e Promulga a seguinte Lei:</w:t>
      </w:r>
    </w:p>
    <w:p w:rsidR="00AA526F" w:rsidRPr="00445EAC" w:rsidRDefault="00AA526F" w:rsidP="00AA52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1D0EAF" w:rsidRDefault="001D0EAF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A526F" w:rsidRPr="00AA526F">
        <w:rPr>
          <w:rFonts w:ascii="Arial" w:hAnsi="Arial" w:cs="Arial"/>
          <w:b/>
          <w:bCs/>
          <w:sz w:val="24"/>
          <w:szCs w:val="24"/>
        </w:rPr>
        <w:t>1º</w:t>
      </w:r>
      <w:r w:rsidR="009D7C0C">
        <w:rPr>
          <w:rFonts w:ascii="Arial" w:hAnsi="Arial" w:cs="Arial"/>
          <w:b/>
          <w:bCs/>
          <w:sz w:val="24"/>
          <w:szCs w:val="24"/>
        </w:rPr>
        <w:t xml:space="preserve"> </w:t>
      </w:r>
      <w:r w:rsidR="009D7C0C" w:rsidRPr="009D7C0C">
        <w:rPr>
          <w:rFonts w:ascii="Arial" w:hAnsi="Arial" w:cs="Arial"/>
          <w:bCs/>
          <w:sz w:val="24"/>
          <w:szCs w:val="24"/>
        </w:rPr>
        <w:t>Fica instituída gratificação</w:t>
      </w:r>
      <w:r w:rsidR="00772A04">
        <w:rPr>
          <w:rFonts w:ascii="Arial" w:hAnsi="Arial" w:cs="Arial"/>
          <w:bCs/>
          <w:sz w:val="24"/>
          <w:szCs w:val="24"/>
        </w:rPr>
        <w:t xml:space="preserve">, no percentual de 50% (cinquenta por cento) do </w:t>
      </w:r>
      <w:r w:rsidR="00037F6F">
        <w:rPr>
          <w:rFonts w:ascii="Arial" w:hAnsi="Arial" w:cs="Arial"/>
          <w:bCs/>
          <w:sz w:val="24"/>
          <w:szCs w:val="24"/>
        </w:rPr>
        <w:t>salário base na carreira,</w:t>
      </w:r>
      <w:r w:rsidR="00515C70">
        <w:rPr>
          <w:rFonts w:ascii="Arial" w:hAnsi="Arial" w:cs="Arial"/>
          <w:bCs/>
          <w:sz w:val="24"/>
          <w:szCs w:val="24"/>
        </w:rPr>
        <w:t xml:space="preserve"> </w:t>
      </w:r>
      <w:r w:rsidR="009D7C0C" w:rsidRPr="009D7C0C">
        <w:rPr>
          <w:rFonts w:ascii="Arial" w:hAnsi="Arial" w:cs="Arial"/>
          <w:bCs/>
          <w:sz w:val="24"/>
          <w:szCs w:val="24"/>
        </w:rPr>
        <w:t xml:space="preserve">aos </w:t>
      </w:r>
      <w:r w:rsidR="009D7C0C">
        <w:rPr>
          <w:rFonts w:ascii="Arial" w:hAnsi="Arial" w:cs="Arial"/>
          <w:bCs/>
          <w:sz w:val="24"/>
          <w:szCs w:val="24"/>
        </w:rPr>
        <w:t>empregados público</w:t>
      </w:r>
      <w:r w:rsidR="001478A4">
        <w:rPr>
          <w:rFonts w:ascii="Arial" w:hAnsi="Arial" w:cs="Arial"/>
          <w:bCs/>
          <w:sz w:val="24"/>
          <w:szCs w:val="24"/>
        </w:rPr>
        <w:t>s</w:t>
      </w:r>
      <w:r w:rsidR="00772A04">
        <w:rPr>
          <w:rFonts w:ascii="Arial" w:hAnsi="Arial" w:cs="Arial"/>
          <w:bCs/>
          <w:sz w:val="24"/>
          <w:szCs w:val="24"/>
        </w:rPr>
        <w:t xml:space="preserve"> </w:t>
      </w:r>
      <w:r w:rsidR="001478A4">
        <w:rPr>
          <w:rFonts w:ascii="Arial" w:hAnsi="Arial" w:cs="Arial"/>
          <w:bCs/>
          <w:sz w:val="24"/>
          <w:szCs w:val="24"/>
        </w:rPr>
        <w:t>gestores de c</w:t>
      </w:r>
      <w:r w:rsidR="009D7C0C" w:rsidRPr="009D7C0C">
        <w:rPr>
          <w:rFonts w:ascii="Arial" w:hAnsi="Arial" w:cs="Arial"/>
          <w:bCs/>
          <w:sz w:val="24"/>
          <w:szCs w:val="24"/>
        </w:rPr>
        <w:t>ontratos</w:t>
      </w:r>
      <w:r w:rsidR="00772A04">
        <w:rPr>
          <w:rFonts w:ascii="Arial" w:hAnsi="Arial" w:cs="Arial"/>
          <w:bCs/>
          <w:sz w:val="24"/>
          <w:szCs w:val="24"/>
        </w:rPr>
        <w:t xml:space="preserve"> de </w:t>
      </w:r>
      <w:r w:rsidR="001478A4">
        <w:rPr>
          <w:rFonts w:ascii="Arial" w:hAnsi="Arial" w:cs="Arial"/>
          <w:bCs/>
          <w:sz w:val="24"/>
          <w:szCs w:val="24"/>
        </w:rPr>
        <w:t>“</w:t>
      </w:r>
      <w:r w:rsidR="00772A04">
        <w:rPr>
          <w:rFonts w:ascii="Arial" w:hAnsi="Arial" w:cs="Arial"/>
          <w:bCs/>
          <w:sz w:val="24"/>
          <w:szCs w:val="24"/>
        </w:rPr>
        <w:t>Trato Continuado</w:t>
      </w:r>
      <w:r w:rsidR="001478A4">
        <w:rPr>
          <w:rFonts w:ascii="Arial" w:hAnsi="Arial" w:cs="Arial"/>
          <w:bCs/>
          <w:sz w:val="24"/>
          <w:szCs w:val="24"/>
        </w:rPr>
        <w:t>”</w:t>
      </w:r>
      <w:r w:rsidR="009D7C0C" w:rsidRPr="009D7C0C">
        <w:rPr>
          <w:rFonts w:ascii="Arial" w:hAnsi="Arial" w:cs="Arial"/>
          <w:bCs/>
          <w:sz w:val="24"/>
          <w:szCs w:val="24"/>
        </w:rPr>
        <w:t xml:space="preserve">, </w:t>
      </w:r>
      <w:r w:rsidR="00465006" w:rsidRPr="00465006">
        <w:rPr>
          <w:rFonts w:ascii="Arial" w:hAnsi="Arial" w:cs="Arial"/>
          <w:bCs/>
          <w:sz w:val="24"/>
          <w:szCs w:val="24"/>
        </w:rPr>
        <w:t>membro</w:t>
      </w:r>
      <w:r w:rsidR="00465006">
        <w:rPr>
          <w:rFonts w:ascii="Arial" w:hAnsi="Arial" w:cs="Arial"/>
          <w:bCs/>
          <w:sz w:val="24"/>
          <w:szCs w:val="24"/>
        </w:rPr>
        <w:t>s</w:t>
      </w:r>
      <w:r w:rsidR="00D2289A">
        <w:rPr>
          <w:rFonts w:ascii="Arial" w:hAnsi="Arial" w:cs="Arial"/>
          <w:bCs/>
          <w:sz w:val="24"/>
          <w:szCs w:val="24"/>
        </w:rPr>
        <w:t xml:space="preserve"> de C</w:t>
      </w:r>
      <w:r w:rsidR="00465006" w:rsidRPr="00465006">
        <w:rPr>
          <w:rFonts w:ascii="Arial" w:hAnsi="Arial" w:cs="Arial"/>
          <w:bCs/>
          <w:sz w:val="24"/>
          <w:szCs w:val="24"/>
        </w:rPr>
        <w:t xml:space="preserve">onselho de </w:t>
      </w:r>
      <w:r w:rsidR="00D2289A">
        <w:rPr>
          <w:rFonts w:ascii="Arial" w:hAnsi="Arial" w:cs="Arial"/>
          <w:bCs/>
          <w:sz w:val="24"/>
          <w:szCs w:val="24"/>
        </w:rPr>
        <w:t>Parceria P</w:t>
      </w:r>
      <w:r w:rsidR="00465006">
        <w:rPr>
          <w:rFonts w:ascii="Arial" w:hAnsi="Arial" w:cs="Arial"/>
          <w:bCs/>
          <w:sz w:val="24"/>
          <w:szCs w:val="24"/>
        </w:rPr>
        <w:t>úblico-Privada,</w:t>
      </w:r>
      <w:r w:rsidR="00465006" w:rsidRPr="00465006">
        <w:rPr>
          <w:rFonts w:ascii="Arial" w:hAnsi="Arial" w:cs="Arial"/>
          <w:bCs/>
          <w:sz w:val="24"/>
          <w:szCs w:val="24"/>
        </w:rPr>
        <w:t xml:space="preserve"> </w:t>
      </w:r>
      <w:r w:rsidR="009D7C0C" w:rsidRPr="009D7C0C">
        <w:rPr>
          <w:rFonts w:ascii="Arial" w:hAnsi="Arial" w:cs="Arial"/>
          <w:bCs/>
          <w:sz w:val="24"/>
          <w:szCs w:val="24"/>
        </w:rPr>
        <w:t>membros de Comissão Especial de Incentivos</w:t>
      </w:r>
      <w:r w:rsidR="00772A04">
        <w:rPr>
          <w:rFonts w:ascii="Arial" w:hAnsi="Arial" w:cs="Arial"/>
          <w:bCs/>
          <w:sz w:val="24"/>
          <w:szCs w:val="24"/>
        </w:rPr>
        <w:t xml:space="preserve"> à Empresas</w:t>
      </w:r>
      <w:r w:rsidR="009D7C0C" w:rsidRPr="009D7C0C">
        <w:rPr>
          <w:rFonts w:ascii="Arial" w:hAnsi="Arial" w:cs="Arial"/>
          <w:bCs/>
          <w:sz w:val="24"/>
          <w:szCs w:val="24"/>
        </w:rPr>
        <w:t xml:space="preserve">, membros de Comissão de Avaliação dos Chamamentos Públicos, membros de Comissão de Avaliação de Desempenho, </w:t>
      </w:r>
      <w:r w:rsidR="001478A4">
        <w:rPr>
          <w:rFonts w:ascii="Arial" w:hAnsi="Arial" w:cs="Arial"/>
          <w:bCs/>
          <w:sz w:val="24"/>
          <w:szCs w:val="24"/>
        </w:rPr>
        <w:t>m</w:t>
      </w:r>
      <w:r w:rsidR="00772A04">
        <w:rPr>
          <w:rFonts w:ascii="Arial" w:hAnsi="Arial" w:cs="Arial"/>
          <w:bCs/>
          <w:sz w:val="24"/>
          <w:szCs w:val="24"/>
        </w:rPr>
        <w:t xml:space="preserve">embros </w:t>
      </w:r>
      <w:r w:rsidR="009D7C0C" w:rsidRPr="009D7C0C">
        <w:rPr>
          <w:rFonts w:ascii="Arial" w:hAnsi="Arial" w:cs="Arial"/>
          <w:bCs/>
          <w:sz w:val="24"/>
          <w:szCs w:val="24"/>
        </w:rPr>
        <w:t>de Comissão de</w:t>
      </w:r>
      <w:r w:rsidR="00465006">
        <w:rPr>
          <w:rFonts w:ascii="Arial" w:hAnsi="Arial" w:cs="Arial"/>
          <w:bCs/>
          <w:sz w:val="24"/>
          <w:szCs w:val="24"/>
        </w:rPr>
        <w:t xml:space="preserve"> Licitação,</w:t>
      </w:r>
      <w:r w:rsidR="00772A04">
        <w:rPr>
          <w:rFonts w:ascii="Arial" w:hAnsi="Arial" w:cs="Arial"/>
          <w:bCs/>
          <w:sz w:val="24"/>
          <w:szCs w:val="24"/>
        </w:rPr>
        <w:t xml:space="preserve"> </w:t>
      </w:r>
      <w:r w:rsidR="00465006">
        <w:rPr>
          <w:rFonts w:ascii="Arial" w:hAnsi="Arial" w:cs="Arial"/>
          <w:bCs/>
          <w:sz w:val="24"/>
          <w:szCs w:val="24"/>
        </w:rPr>
        <w:t>Motoristas</w:t>
      </w:r>
      <w:r w:rsidR="00772A04">
        <w:rPr>
          <w:rFonts w:ascii="Arial" w:hAnsi="Arial" w:cs="Arial"/>
          <w:bCs/>
          <w:sz w:val="24"/>
          <w:szCs w:val="24"/>
        </w:rPr>
        <w:t xml:space="preserve"> Socorrista</w:t>
      </w:r>
      <w:r w:rsidR="00465006">
        <w:rPr>
          <w:rFonts w:ascii="Arial" w:hAnsi="Arial" w:cs="Arial"/>
          <w:bCs/>
          <w:sz w:val="24"/>
          <w:szCs w:val="24"/>
        </w:rPr>
        <w:t>s e</w:t>
      </w:r>
      <w:r w:rsidR="00465006" w:rsidRPr="00465006">
        <w:rPr>
          <w:rFonts w:ascii="Arial" w:hAnsi="Arial" w:cs="Arial"/>
          <w:bCs/>
          <w:sz w:val="24"/>
          <w:szCs w:val="24"/>
        </w:rPr>
        <w:t xml:space="preserve"> membros de Comissão de Processos de Sindicância e Processo Disciplinar</w:t>
      </w:r>
      <w:r w:rsidR="00037F6F">
        <w:rPr>
          <w:rFonts w:ascii="Arial" w:hAnsi="Arial" w:cs="Arial"/>
          <w:bCs/>
          <w:sz w:val="24"/>
          <w:szCs w:val="24"/>
        </w:rPr>
        <w:t>.</w:t>
      </w:r>
    </w:p>
    <w:p w:rsidR="00037F6F" w:rsidRDefault="00515C70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§1º</w:t>
      </w:r>
      <w:r w:rsidR="000E28F3">
        <w:rPr>
          <w:rFonts w:ascii="Arial" w:hAnsi="Arial" w:cs="Arial"/>
          <w:bCs/>
          <w:sz w:val="24"/>
          <w:szCs w:val="24"/>
        </w:rPr>
        <w:t xml:space="preserve"> A gratificação</w:t>
      </w:r>
      <w:r>
        <w:rPr>
          <w:rFonts w:ascii="Arial" w:hAnsi="Arial" w:cs="Arial"/>
          <w:bCs/>
          <w:sz w:val="24"/>
          <w:szCs w:val="24"/>
        </w:rPr>
        <w:t xml:space="preserve"> para gestão de contratos</w:t>
      </w:r>
      <w:r w:rsidR="000E28F3">
        <w:rPr>
          <w:rFonts w:ascii="Arial" w:hAnsi="Arial" w:cs="Arial"/>
          <w:bCs/>
          <w:sz w:val="24"/>
          <w:szCs w:val="24"/>
        </w:rPr>
        <w:t xml:space="preserve"> não será devida quando se tratar de contratos </w:t>
      </w:r>
      <w:r w:rsidR="00037F6F">
        <w:rPr>
          <w:rFonts w:ascii="Arial" w:hAnsi="Arial" w:cs="Arial"/>
          <w:bCs/>
          <w:sz w:val="24"/>
          <w:szCs w:val="24"/>
        </w:rPr>
        <w:t>banc</w:t>
      </w:r>
      <w:r w:rsidR="000E28F3">
        <w:rPr>
          <w:rFonts w:ascii="Arial" w:hAnsi="Arial" w:cs="Arial"/>
          <w:bCs/>
          <w:sz w:val="24"/>
          <w:szCs w:val="24"/>
        </w:rPr>
        <w:t xml:space="preserve">ários </w:t>
      </w:r>
      <w:r w:rsidR="00037F6F">
        <w:rPr>
          <w:rFonts w:ascii="Arial" w:hAnsi="Arial" w:cs="Arial"/>
          <w:bCs/>
          <w:sz w:val="24"/>
          <w:szCs w:val="24"/>
        </w:rPr>
        <w:t xml:space="preserve">e </w:t>
      </w:r>
      <w:r w:rsidR="000E28F3">
        <w:rPr>
          <w:rFonts w:ascii="Arial" w:hAnsi="Arial" w:cs="Arial"/>
          <w:bCs/>
          <w:sz w:val="24"/>
          <w:szCs w:val="24"/>
        </w:rPr>
        <w:t xml:space="preserve">de </w:t>
      </w:r>
      <w:r w:rsidR="001478A4">
        <w:rPr>
          <w:rFonts w:ascii="Arial" w:hAnsi="Arial" w:cs="Arial"/>
          <w:bCs/>
          <w:sz w:val="24"/>
          <w:szCs w:val="24"/>
        </w:rPr>
        <w:t>aluguel de imóveis</w:t>
      </w:r>
      <w:r w:rsidR="000E28F3">
        <w:rPr>
          <w:rFonts w:ascii="Arial" w:hAnsi="Arial" w:cs="Arial"/>
          <w:bCs/>
          <w:sz w:val="24"/>
          <w:szCs w:val="24"/>
        </w:rPr>
        <w:t>, em razão da baixa complexidade na gestão.</w:t>
      </w:r>
    </w:p>
    <w:p w:rsidR="00515C70" w:rsidRDefault="00515C70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§2º Será limitado a 12 (doze) o número de gestores de contratos que farão jus ao benefício financeiro.</w:t>
      </w:r>
    </w:p>
    <w:p w:rsidR="00515C70" w:rsidRDefault="00515C70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§ 3º A gratificação será limitada ao valor da referência salarial “H”, nível I</w:t>
      </w:r>
      <w:r w:rsidR="003E51F6">
        <w:rPr>
          <w:rFonts w:ascii="Arial" w:hAnsi="Arial" w:cs="Arial"/>
          <w:bCs/>
          <w:sz w:val="24"/>
          <w:szCs w:val="24"/>
        </w:rPr>
        <w:t>, do anexo I da Lei Complementar nº 450/2022</w:t>
      </w:r>
      <w:r>
        <w:rPr>
          <w:rFonts w:ascii="Arial" w:hAnsi="Arial" w:cs="Arial"/>
          <w:bCs/>
          <w:sz w:val="24"/>
          <w:szCs w:val="24"/>
        </w:rPr>
        <w:t>.</w:t>
      </w:r>
    </w:p>
    <w:p w:rsidR="001D0EAF" w:rsidRDefault="001D0EAF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1D0EAF">
        <w:rPr>
          <w:rFonts w:ascii="Arial" w:hAnsi="Arial" w:cs="Arial"/>
          <w:bCs/>
          <w:sz w:val="24"/>
          <w:szCs w:val="24"/>
        </w:rPr>
        <w:t>As gratificações</w:t>
      </w:r>
      <w:r w:rsidR="001478A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0EAF">
        <w:rPr>
          <w:rFonts w:ascii="Arial" w:hAnsi="Arial" w:cs="Arial"/>
          <w:bCs/>
          <w:sz w:val="24"/>
          <w:szCs w:val="24"/>
        </w:rPr>
        <w:t>ora criadas</w:t>
      </w:r>
      <w:r w:rsidR="001478A4">
        <w:rPr>
          <w:rFonts w:ascii="Arial" w:hAnsi="Arial" w:cs="Arial"/>
          <w:bCs/>
          <w:sz w:val="24"/>
          <w:szCs w:val="24"/>
        </w:rPr>
        <w:t>,</w:t>
      </w:r>
      <w:r w:rsidRPr="001D0EAF">
        <w:rPr>
          <w:rFonts w:ascii="Arial" w:hAnsi="Arial" w:cs="Arial"/>
          <w:bCs/>
          <w:sz w:val="24"/>
          <w:szCs w:val="24"/>
        </w:rPr>
        <w:t xml:space="preserve"> serão preenchidas por empregados públicos permanentes, sem prejuízo do exercício das funções do cargo de origem que exercerem.</w:t>
      </w:r>
    </w:p>
    <w:p w:rsidR="00063EB6" w:rsidRDefault="00063EB6" w:rsidP="009D7C0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63EB6"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 xml:space="preserve"> – Para concessão das gratificações nos moldes previstos nesta Lei, a Administração Pública Municipal deverá exigir conhecimento específico e, ou que o servidor ocupe emprego público correlacionado com a área da gratificação, sob pena de invalidade do ato administrativo.</w:t>
      </w:r>
    </w:p>
    <w:p w:rsidR="001D0EAF" w:rsidRPr="001D0EAF" w:rsidRDefault="001D0EAF" w:rsidP="001D0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2A04"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EAF">
        <w:rPr>
          <w:rFonts w:ascii="Arial" w:hAnsi="Arial" w:cs="Arial"/>
          <w:bCs/>
          <w:sz w:val="24"/>
          <w:szCs w:val="24"/>
        </w:rPr>
        <w:t>A gratificação por responsabilidade não é cumulativa em nenhuma hipótese.</w:t>
      </w:r>
    </w:p>
    <w:p w:rsidR="001478A4" w:rsidRDefault="001478A4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2D03">
        <w:rPr>
          <w:rFonts w:ascii="Arial" w:hAnsi="Arial" w:cs="Arial"/>
          <w:b/>
          <w:bCs/>
          <w:sz w:val="24"/>
          <w:szCs w:val="24"/>
        </w:rPr>
        <w:t>Art. 4º</w:t>
      </w:r>
      <w:r w:rsidR="00B43D2E">
        <w:rPr>
          <w:rFonts w:ascii="Arial" w:hAnsi="Arial" w:cs="Arial"/>
          <w:bCs/>
          <w:sz w:val="24"/>
          <w:szCs w:val="24"/>
        </w:rPr>
        <w:t xml:space="preserve"> O</w:t>
      </w:r>
      <w:r w:rsidR="00200805">
        <w:rPr>
          <w:rFonts w:ascii="Arial" w:hAnsi="Arial" w:cs="Arial"/>
          <w:bCs/>
          <w:sz w:val="24"/>
          <w:szCs w:val="24"/>
        </w:rPr>
        <w:t>s</w:t>
      </w:r>
      <w:r w:rsidR="00B43D2E">
        <w:rPr>
          <w:rFonts w:ascii="Arial" w:hAnsi="Arial" w:cs="Arial"/>
          <w:bCs/>
          <w:sz w:val="24"/>
          <w:szCs w:val="24"/>
        </w:rPr>
        <w:t xml:space="preserve"> empregados contemplados pela gratificação de responsabilidade exercerão suas funções de acordo com as seguintes atribuições:</w:t>
      </w: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– G</w:t>
      </w:r>
      <w:r w:rsidR="001C2709" w:rsidRPr="001C2709">
        <w:rPr>
          <w:rFonts w:ascii="Arial" w:hAnsi="Arial" w:cs="Arial"/>
          <w:bCs/>
          <w:sz w:val="24"/>
          <w:szCs w:val="24"/>
        </w:rPr>
        <w:t>estores de contratos: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Supervisão das atividades exercidas pelos fiscais de contratos pertencentes a unidade gestora;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Encaminhar à Secretaria da Fazenda todas as notas fiscais, devidamente atestadas e demais documentos previstos nos contratos para fins de pagamento, com pelo menos 20 (vinte) dias de antecedência à data de vencimento da fatura;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 em arquivo todas as ocorrências relacionadas com a execução do contrato;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 registro e exercer rígido controle das faturas recebidas e pagas de cada contrato;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 em arquivo as correspondências entre o gestor fiscal e a contratada;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lastRenderedPageBreak/>
        <w:t>Cuidar do reequilíbrio econômico-financeiro e acompanhar junto à Secretaria da Fazenda as suplementações e congelamentos das dotações;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Cuidar dos incidentes relativos aos pagamentos;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Cuidar dos incidentes relativos aos recebimentos de materiais ou serviços, especialmente aqueles que envolvam glosas nas faturas;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Cuidar das questões ligadas a documentação;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Antecipar-se a solucionar problemas que afetem a relação contratual nos casos de greve, chuva, fim de prazo, etc.;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Determinar o que for necessário à regularização das faltas ou defeitos observados;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Estabelecer prazo para correção de eventuais pendências;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Propor a aplicação de penalidades, após prévios contatos com a contratada;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Exercer rígido controle dos prazos de vencimentos;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Manifestar-se conclusivamente na hipótese de rescisão contratual;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Autorizar o recebimento provisório e definitivo do objeto dos contratos;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 xml:space="preserve"> Fornecer quando requisitado pelo contratado Atestado de Capacidade Técnica, observado o recolhimento do preço público;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Providenciar quando necessário, o recibo ou termo circunstanciado referente ao recebimento do objeto do contrato e pagamento do preço ajustado, conforme definido no contrato;</w:t>
      </w:r>
    </w:p>
    <w:p w:rsidR="001C2709" w:rsidRPr="001C2709" w:rsidRDefault="001C2709" w:rsidP="001C2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Manifestar-se conclusivamente na hipótese de prorrogação contratual, devendo encaminhar solicitação a Secretaria de Gestão Pública, Seção de Administração de Contratos, com antecedência mínima de 90 (noventa) dias, acompanhada de toda documentação necessária.</w:t>
      </w: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II -</w:t>
      </w:r>
      <w:r>
        <w:rPr>
          <w:rFonts w:ascii="Arial" w:hAnsi="Arial" w:cs="Arial"/>
          <w:bCs/>
          <w:sz w:val="24"/>
          <w:szCs w:val="24"/>
        </w:rPr>
        <w:tab/>
      </w:r>
      <w:r w:rsidR="001C2709" w:rsidRPr="001C2709">
        <w:rPr>
          <w:rFonts w:ascii="Arial" w:hAnsi="Arial" w:cs="Arial"/>
          <w:bCs/>
          <w:sz w:val="24"/>
          <w:szCs w:val="24"/>
        </w:rPr>
        <w:t>Conselheiro</w:t>
      </w:r>
      <w:r w:rsidR="00275E15">
        <w:rPr>
          <w:rFonts w:ascii="Arial" w:hAnsi="Arial" w:cs="Arial"/>
          <w:bCs/>
          <w:sz w:val="24"/>
          <w:szCs w:val="24"/>
        </w:rPr>
        <w:t>s Gestores de Parcerias Público-</w:t>
      </w:r>
      <w:r w:rsidR="001C2709" w:rsidRPr="001C2709">
        <w:rPr>
          <w:rFonts w:ascii="Arial" w:hAnsi="Arial" w:cs="Arial"/>
          <w:bCs/>
          <w:sz w:val="24"/>
          <w:szCs w:val="24"/>
        </w:rPr>
        <w:t>Privadas: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Disciplinar e promover a realização de todas as terceirizações, concessões e parcerias público-privadas no âmbito da Administração Pública do Município de Cabreúva;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Aprovar todos os projetos concernentes às terceirizações;</w:t>
      </w:r>
    </w:p>
    <w:p w:rsidR="006B644D" w:rsidRDefault="001C2709" w:rsidP="00E87E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B644D">
        <w:rPr>
          <w:rFonts w:ascii="Arial" w:hAnsi="Arial" w:cs="Arial"/>
          <w:bCs/>
          <w:sz w:val="24"/>
          <w:szCs w:val="24"/>
        </w:rPr>
        <w:t>Receber todos os projetos de parcerias, no âmbito do Município de Cabreúva, nos termos das Leis Federais</w:t>
      </w:r>
      <w:r w:rsidR="006B644D" w:rsidRPr="006B644D">
        <w:rPr>
          <w:rFonts w:ascii="Arial" w:hAnsi="Arial" w:cs="Arial"/>
          <w:bCs/>
          <w:sz w:val="24"/>
          <w:szCs w:val="24"/>
        </w:rPr>
        <w:t xml:space="preserve"> relacionadas ao tema</w:t>
      </w:r>
      <w:r w:rsidR="006B644D">
        <w:rPr>
          <w:rFonts w:ascii="Arial" w:hAnsi="Arial" w:cs="Arial"/>
          <w:bCs/>
          <w:sz w:val="24"/>
          <w:szCs w:val="24"/>
        </w:rPr>
        <w:t>;</w:t>
      </w:r>
    </w:p>
    <w:p w:rsidR="001C2709" w:rsidRPr="006B644D" w:rsidRDefault="001C2709" w:rsidP="00E87E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B644D">
        <w:rPr>
          <w:rFonts w:ascii="Arial" w:hAnsi="Arial" w:cs="Arial"/>
          <w:bCs/>
          <w:sz w:val="24"/>
          <w:szCs w:val="24"/>
        </w:rPr>
        <w:t>Aprovar os projetos, os editais, os contratos, e seus aditamentos, concorrentes às concessões e às parcerias público-privada;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Acompanhar e manter registro dos projetos, bem como os aprovados;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Coordenar e integrar os órgãos governamentais relativos a seus atos, bem como solicitar auxílio técnico, quando necessário ao seu bom desempenho;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Acompanhar e avaliar a implementação e os resultados das suas deliberações com vistas a identificar restrições e superar dificuldades na formulação e implementação da política de parcerias do Município de Cabreúva;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Compartilhar informações, promovendo a integração entre os órgãos do Governo Municipal na formulação, implantação, acompanhamento e avaliação da política de parcerias;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Integrar suas deliberações ao planejamento regional e nacional;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Homologar os atos concernentes à autorização legal para extinção de órgão ou entidade, quando a parceria envolver a totalidade das atribuições delegáveis da entidade ou órgão público;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Articular junto aos órgãos municipais, estaduais e federais, bem como a organismos internacionais, para o aperfeiçoamento técnico e operacional da política de parcerias;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lastRenderedPageBreak/>
        <w:t>Facilitar e incentivar a participação e o acesso da população aos planos, programas, editais e contratos das parcerias;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Propor normas e diretrizes para a política de parcerias</w:t>
      </w:r>
      <w:r w:rsidR="00AC79F2">
        <w:rPr>
          <w:rFonts w:ascii="Arial" w:hAnsi="Arial" w:cs="Arial"/>
          <w:bCs/>
          <w:sz w:val="24"/>
          <w:szCs w:val="24"/>
        </w:rPr>
        <w:t>;</w:t>
      </w:r>
    </w:p>
    <w:p w:rsidR="001C2709" w:rsidRPr="001C2709" w:rsidRDefault="001C2709" w:rsidP="001C27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Realizar reuniões mensais para discutir a qualidade dos serviços prestados e assuntos correlatos a parceria, mantendo para tal, o registro em atas</w:t>
      </w:r>
      <w:r w:rsidR="00AC79F2">
        <w:rPr>
          <w:rFonts w:ascii="Arial" w:hAnsi="Arial" w:cs="Arial"/>
          <w:bCs/>
          <w:sz w:val="24"/>
          <w:szCs w:val="24"/>
        </w:rPr>
        <w:t>.</w:t>
      </w: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- </w:t>
      </w:r>
      <w:r>
        <w:rPr>
          <w:rFonts w:ascii="Arial" w:hAnsi="Arial" w:cs="Arial"/>
          <w:bCs/>
          <w:sz w:val="24"/>
          <w:szCs w:val="24"/>
        </w:rPr>
        <w:tab/>
      </w:r>
      <w:r w:rsidR="001C2709" w:rsidRPr="001C2709">
        <w:rPr>
          <w:rFonts w:ascii="Arial" w:hAnsi="Arial" w:cs="Arial"/>
          <w:bCs/>
          <w:sz w:val="24"/>
          <w:szCs w:val="24"/>
        </w:rPr>
        <w:t>Membros de Comissão Especial de Incentivos</w:t>
      </w:r>
      <w:r>
        <w:rPr>
          <w:rFonts w:ascii="Arial" w:hAnsi="Arial" w:cs="Arial"/>
          <w:bCs/>
          <w:sz w:val="24"/>
          <w:szCs w:val="24"/>
        </w:rPr>
        <w:t xml:space="preserve"> à Empresa</w:t>
      </w:r>
      <w:r w:rsidR="001C2709" w:rsidRPr="001C2709">
        <w:rPr>
          <w:rFonts w:ascii="Arial" w:hAnsi="Arial" w:cs="Arial"/>
          <w:bCs/>
          <w:sz w:val="24"/>
          <w:szCs w:val="24"/>
        </w:rPr>
        <w:t>: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Receber os pedidos de incentivos fiscais;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Atender o empresário que busca por esclarecimentos acerca da funcionalidade da Lei de Incentivos Fiscais;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Promover reuniões sempre que necessárias;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Auditar documentos fiscais, contratos, obras de engenharia, registro imobiliários e certidões, bem como a consequente confecção de relatórios a serem apresentados às autoridades competentes;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 a guarda da documentação comprobatória pelo período de 10 (dez) anos;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Antecipar-se a</w:t>
      </w:r>
      <w:r w:rsidR="006B644D">
        <w:rPr>
          <w:rFonts w:ascii="Arial" w:hAnsi="Arial" w:cs="Arial"/>
          <w:bCs/>
          <w:sz w:val="24"/>
          <w:szCs w:val="24"/>
        </w:rPr>
        <w:t>os</w:t>
      </w:r>
      <w:r w:rsidRPr="001C2709">
        <w:rPr>
          <w:rFonts w:ascii="Arial" w:hAnsi="Arial" w:cs="Arial"/>
          <w:bCs/>
          <w:sz w:val="24"/>
          <w:szCs w:val="24"/>
        </w:rPr>
        <w:t xml:space="preserve"> problemas que venham afetar a Lei de Incentivos Fiscais;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Estabelecer prazo para correção de eventuais pendências;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Emitir relatório final opinando acerca dos valores requeridos;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Exerc</w:t>
      </w:r>
      <w:r w:rsidR="00250F0A">
        <w:rPr>
          <w:rFonts w:ascii="Arial" w:hAnsi="Arial" w:cs="Arial"/>
          <w:bCs/>
          <w:sz w:val="24"/>
          <w:szCs w:val="24"/>
        </w:rPr>
        <w:t>e</w:t>
      </w:r>
      <w:r w:rsidRPr="001C2709">
        <w:rPr>
          <w:rFonts w:ascii="Arial" w:hAnsi="Arial" w:cs="Arial"/>
          <w:bCs/>
          <w:sz w:val="24"/>
          <w:szCs w:val="24"/>
        </w:rPr>
        <w:t>r rígido controle dos prazos de vencimentos;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Manifestar-se conclusivamente mediante aos impasses;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Avaliar e autorizar as correções;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 xml:space="preserve"> Solicitar documentos complementares;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Avaliar a vantagem econômica da Lei;</w:t>
      </w:r>
    </w:p>
    <w:p w:rsidR="001C2709" w:rsidRP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lastRenderedPageBreak/>
        <w:t>Confeccionar relatório de impacto orçamentário e financeiro sobre os incentivos concedidos;</w:t>
      </w:r>
    </w:p>
    <w:p w:rsidR="001C2709" w:rsidRDefault="001C2709" w:rsidP="001C27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Acompanhar o saldo dos valores pagos.</w:t>
      </w:r>
    </w:p>
    <w:p w:rsidR="000E28F3" w:rsidRPr="001C2709" w:rsidRDefault="000E28F3" w:rsidP="000E28F3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- </w:t>
      </w:r>
      <w:r>
        <w:rPr>
          <w:rFonts w:ascii="Arial" w:hAnsi="Arial" w:cs="Arial"/>
          <w:bCs/>
          <w:sz w:val="24"/>
          <w:szCs w:val="24"/>
        </w:rPr>
        <w:tab/>
        <w:t>M</w:t>
      </w:r>
      <w:r w:rsidR="001C2709" w:rsidRPr="001C2709">
        <w:rPr>
          <w:rFonts w:ascii="Arial" w:hAnsi="Arial" w:cs="Arial"/>
          <w:bCs/>
          <w:sz w:val="24"/>
          <w:szCs w:val="24"/>
        </w:rPr>
        <w:t>embro</w:t>
      </w:r>
      <w:r w:rsidR="00200805">
        <w:rPr>
          <w:rFonts w:ascii="Arial" w:hAnsi="Arial" w:cs="Arial"/>
          <w:bCs/>
          <w:sz w:val="24"/>
          <w:szCs w:val="24"/>
        </w:rPr>
        <w:t>s</w:t>
      </w:r>
      <w:r w:rsidR="001C2709" w:rsidRPr="001C2709">
        <w:rPr>
          <w:rFonts w:ascii="Arial" w:hAnsi="Arial" w:cs="Arial"/>
          <w:bCs/>
          <w:sz w:val="24"/>
          <w:szCs w:val="24"/>
        </w:rPr>
        <w:t xml:space="preserve"> de Comissão de Avaliação de Chamamento Público: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Monitorar e avaliar as parcerias celebradas com organizações da sociedade civil mediante termo de colaboração ou termo de fomento, constituído por ato publicado em meio oficial de comunicação;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Propor mudanças sempre que necessário;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Fiscalizar a aplicação dos recursos repassados pelo Município às entidades da Sociedade Civil abrangidas pelo Chamamento Público;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Emitir relatórios para composição do processo de contratação das entidades da Sociedade Civil;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C2709">
        <w:rPr>
          <w:rFonts w:ascii="Arial" w:hAnsi="Arial" w:cs="Arial"/>
          <w:bCs/>
          <w:sz w:val="24"/>
          <w:szCs w:val="24"/>
        </w:rPr>
        <w:t>Fornecer</w:t>
      </w:r>
      <w:proofErr w:type="spellEnd"/>
      <w:r w:rsidRPr="001C2709">
        <w:rPr>
          <w:rFonts w:ascii="Arial" w:hAnsi="Arial" w:cs="Arial"/>
          <w:bCs/>
          <w:sz w:val="24"/>
          <w:szCs w:val="24"/>
        </w:rPr>
        <w:t xml:space="preserve"> relatórios ao Tribunal de Contas do Estado de São Paulo;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Verificar a vantagem econômica da parceria;</w:t>
      </w:r>
    </w:p>
    <w:p w:rsidR="001C2709" w:rsidRP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Aprovar ou reprovar as prestações de contas anuais;</w:t>
      </w:r>
    </w:p>
    <w:p w:rsidR="001C2709" w:rsidRDefault="001C2709" w:rsidP="001C270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Zelar pela transparência pública do Terceiro Setor, conforme determinações do Tribunal de Contas do Estado de São Paulo.</w:t>
      </w:r>
    </w:p>
    <w:p w:rsidR="006B644D" w:rsidRPr="001C2709" w:rsidRDefault="006B644D" w:rsidP="006B644D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– M</w:t>
      </w:r>
      <w:r w:rsidR="001C2709" w:rsidRPr="001C2709">
        <w:rPr>
          <w:rFonts w:ascii="Arial" w:hAnsi="Arial" w:cs="Arial"/>
          <w:bCs/>
          <w:sz w:val="24"/>
          <w:szCs w:val="24"/>
        </w:rPr>
        <w:t xml:space="preserve">embros da Comissão de Avaliação e Desempenho: </w:t>
      </w:r>
    </w:p>
    <w:p w:rsidR="001C2709" w:rsidRPr="000E28F3" w:rsidRDefault="000E28F3" w:rsidP="0092733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28F3">
        <w:rPr>
          <w:rFonts w:ascii="Arial" w:hAnsi="Arial" w:cs="Arial"/>
          <w:bCs/>
          <w:sz w:val="24"/>
          <w:szCs w:val="24"/>
        </w:rPr>
        <w:t xml:space="preserve">Conduzir e acompanhar o processo </w:t>
      </w:r>
      <w:proofErr w:type="spellStart"/>
      <w:r w:rsidRPr="000E28F3">
        <w:rPr>
          <w:rFonts w:ascii="Arial" w:hAnsi="Arial" w:cs="Arial"/>
          <w:bCs/>
          <w:sz w:val="24"/>
          <w:szCs w:val="24"/>
        </w:rPr>
        <w:t>avaliat</w:t>
      </w:r>
      <w:r w:rsidR="0090499D">
        <w:rPr>
          <w:rFonts w:ascii="Arial" w:hAnsi="Arial" w:cs="Arial"/>
          <w:bCs/>
          <w:sz w:val="24"/>
          <w:szCs w:val="24"/>
        </w:rPr>
        <w:t>ó</w:t>
      </w:r>
      <w:r w:rsidRPr="000E28F3">
        <w:rPr>
          <w:rFonts w:ascii="Arial" w:hAnsi="Arial" w:cs="Arial"/>
          <w:bCs/>
          <w:sz w:val="24"/>
          <w:szCs w:val="24"/>
        </w:rPr>
        <w:t>rio</w:t>
      </w:r>
      <w:proofErr w:type="spellEnd"/>
      <w:r w:rsidRPr="000E28F3">
        <w:rPr>
          <w:rFonts w:ascii="Arial" w:hAnsi="Arial" w:cs="Arial"/>
          <w:bCs/>
          <w:sz w:val="24"/>
          <w:szCs w:val="24"/>
        </w:rPr>
        <w:t xml:space="preserve"> do empregado municipal</w:t>
      </w:r>
      <w:r>
        <w:rPr>
          <w:rFonts w:ascii="Arial" w:hAnsi="Arial" w:cs="Arial"/>
          <w:bCs/>
          <w:sz w:val="24"/>
          <w:szCs w:val="24"/>
        </w:rPr>
        <w:t xml:space="preserve"> segundo a metodologia regulada</w:t>
      </w:r>
      <w:r w:rsidR="001C2709" w:rsidRPr="000E28F3">
        <w:rPr>
          <w:rFonts w:ascii="Arial" w:hAnsi="Arial" w:cs="Arial"/>
          <w:bCs/>
          <w:sz w:val="24"/>
          <w:szCs w:val="24"/>
        </w:rPr>
        <w:t xml:space="preserve"> por meio de Decreto Municipal;</w:t>
      </w:r>
    </w:p>
    <w:p w:rsidR="000E28F3" w:rsidRPr="001C2709" w:rsidRDefault="000E28F3" w:rsidP="001C270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Analisar os certificados e diplomas para fins de concessão de gratificação de graduação e </w:t>
      </w:r>
      <w:proofErr w:type="gramStart"/>
      <w:r>
        <w:rPr>
          <w:rFonts w:ascii="Arial" w:hAnsi="Arial" w:cs="Arial"/>
          <w:bCs/>
          <w:sz w:val="24"/>
          <w:szCs w:val="24"/>
        </w:rPr>
        <w:t>pós graduação</w:t>
      </w:r>
      <w:proofErr w:type="gramEnd"/>
      <w:r w:rsidR="0003443C">
        <w:rPr>
          <w:rFonts w:ascii="Arial" w:hAnsi="Arial" w:cs="Arial"/>
          <w:bCs/>
          <w:sz w:val="24"/>
          <w:szCs w:val="24"/>
        </w:rPr>
        <w:t>;</w:t>
      </w:r>
    </w:p>
    <w:p w:rsidR="001C2709" w:rsidRPr="001C2709" w:rsidRDefault="001C2709" w:rsidP="001C270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Ser imparcial nas avaliações.</w:t>
      </w:r>
    </w:p>
    <w:p w:rsidR="001C2709" w:rsidRPr="001C2709" w:rsidRDefault="00266C94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="001C2709" w:rsidRPr="001C2709">
        <w:rPr>
          <w:rFonts w:ascii="Arial" w:hAnsi="Arial" w:cs="Arial"/>
          <w:bCs/>
          <w:sz w:val="24"/>
          <w:szCs w:val="24"/>
        </w:rPr>
        <w:t>V</w:t>
      </w:r>
      <w:r w:rsidR="00F52D03">
        <w:rPr>
          <w:rFonts w:ascii="Arial" w:hAnsi="Arial" w:cs="Arial"/>
          <w:bCs/>
          <w:sz w:val="24"/>
          <w:szCs w:val="24"/>
        </w:rPr>
        <w:t xml:space="preserve">I – </w:t>
      </w:r>
      <w:bookmarkStart w:id="0" w:name="_GoBack"/>
      <w:bookmarkEnd w:id="0"/>
      <w:r w:rsidR="00F52D03">
        <w:rPr>
          <w:rFonts w:ascii="Arial" w:hAnsi="Arial" w:cs="Arial"/>
          <w:bCs/>
          <w:sz w:val="24"/>
          <w:szCs w:val="24"/>
        </w:rPr>
        <w:t>M</w:t>
      </w:r>
      <w:r w:rsidR="001C2709" w:rsidRPr="001C2709">
        <w:rPr>
          <w:rFonts w:ascii="Arial" w:hAnsi="Arial" w:cs="Arial"/>
          <w:bCs/>
          <w:sz w:val="24"/>
          <w:szCs w:val="24"/>
        </w:rPr>
        <w:t>embros da Comissão de Licitações: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Analisar e responder as impugnações interpostas ao instrumento convocatório;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 xml:space="preserve"> A condução e o julgamento da sessão da licitação propriamente dita, com todos os atos a ela inerentes, tais como: abertura da sessão, credenciamento dos licitantes, recebimento dos envelopes de habilitação, recebimento dos envelopes de propostas, análise e julgamento das fases de habilitação, e classificação de propostas; 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Apreciação e decisão sobre os recursos administrativos;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 xml:space="preserve"> A realização de diligências;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Análise de amostras;</w:t>
      </w:r>
    </w:p>
    <w:p w:rsidR="001C2709" w:rsidRPr="001C2709" w:rsidRDefault="001C2709" w:rsidP="001C270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Demais procedimentos que se fizerem necessários para o bom andamento dos certames licitatórios.</w:t>
      </w:r>
    </w:p>
    <w:p w:rsidR="001C2709" w:rsidRPr="001C2709" w:rsidRDefault="001C2709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2709" w:rsidRPr="001C2709" w:rsidRDefault="00F52D03" w:rsidP="001C27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- </w:t>
      </w:r>
      <w:r>
        <w:rPr>
          <w:rFonts w:ascii="Arial" w:hAnsi="Arial" w:cs="Arial"/>
          <w:bCs/>
          <w:sz w:val="24"/>
          <w:szCs w:val="24"/>
        </w:rPr>
        <w:tab/>
        <w:t>M</w:t>
      </w:r>
      <w:r w:rsidR="000E28F3">
        <w:rPr>
          <w:rFonts w:ascii="Arial" w:hAnsi="Arial" w:cs="Arial"/>
          <w:bCs/>
          <w:sz w:val="24"/>
          <w:szCs w:val="24"/>
        </w:rPr>
        <w:t xml:space="preserve">otorista que exerce a função de </w:t>
      </w:r>
      <w:r w:rsidR="001C2709" w:rsidRPr="001C2709">
        <w:rPr>
          <w:rFonts w:ascii="Arial" w:hAnsi="Arial" w:cs="Arial"/>
          <w:bCs/>
          <w:sz w:val="24"/>
          <w:szCs w:val="24"/>
        </w:rPr>
        <w:t>Socorrista: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Conduzir veículos de Unidades de Suporte Básico e Unidades de Suporte Avançado, destinados ao atendimento, remoções e transporte de pacientes, conforme designação da regulação médica para prestação de socorros às vítimas de trauma e atendimentos clínicos;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 e dirigir as unidades móveis com zelo, segurança e direção defensiva;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Conhecer integralmente a funcionalidade e tipos de materiais que compõem as Unidades de Suporte Básico e as Unidades de Suporte Avançado;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Atuar jun</w:t>
      </w:r>
      <w:r w:rsidR="00181812">
        <w:rPr>
          <w:rFonts w:ascii="Arial" w:hAnsi="Arial" w:cs="Arial"/>
          <w:bCs/>
          <w:sz w:val="24"/>
          <w:szCs w:val="24"/>
        </w:rPr>
        <w:t>t</w:t>
      </w:r>
      <w:r w:rsidRPr="001C2709">
        <w:rPr>
          <w:rFonts w:ascii="Arial" w:hAnsi="Arial" w:cs="Arial"/>
          <w:bCs/>
          <w:sz w:val="24"/>
          <w:szCs w:val="24"/>
        </w:rPr>
        <w:t>o às equipes de saúde nos gestos básicos de suporte à vida;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lastRenderedPageBreak/>
        <w:t>Realizar procedimento de manutenção básica de vida até a chegada na equipe completa do Serviço de Atendimento</w:t>
      </w:r>
      <w:r w:rsidR="000E28F3">
        <w:rPr>
          <w:rFonts w:ascii="Arial" w:hAnsi="Arial" w:cs="Arial"/>
          <w:bCs/>
          <w:sz w:val="24"/>
          <w:szCs w:val="24"/>
        </w:rPr>
        <w:t xml:space="preserve">, </w:t>
      </w:r>
      <w:r w:rsidR="000E28F3" w:rsidRPr="001C2709">
        <w:rPr>
          <w:rFonts w:ascii="Arial" w:hAnsi="Arial" w:cs="Arial"/>
          <w:bCs/>
          <w:sz w:val="24"/>
          <w:szCs w:val="24"/>
        </w:rPr>
        <w:t>condizente co</w:t>
      </w:r>
      <w:r w:rsidR="000E28F3">
        <w:rPr>
          <w:rFonts w:ascii="Arial" w:hAnsi="Arial" w:cs="Arial"/>
          <w:bCs/>
          <w:sz w:val="24"/>
          <w:szCs w:val="24"/>
        </w:rPr>
        <w:t>m o certificado;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Realizar o transporte de pacientes em macas, pranchas e similares, segundo técnicas específicas;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Manter-se atualizados quanto aos conhecimentos, habilidades e atitudes inerentes à sua função, frequentando cursos de atualização e aperfeiçoamento;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Realizar vistoria das Unidades de Suporte Básico e das Unidades de Suporte Avançado sob sua responsabilidade, no início de cada plantão;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 xml:space="preserve">Auxiliar a equipe médica e de enfermagem no preenchimento do </w:t>
      </w:r>
      <w:proofErr w:type="spellStart"/>
      <w:r w:rsidRPr="001C2709">
        <w:rPr>
          <w:rFonts w:ascii="Arial" w:hAnsi="Arial" w:cs="Arial"/>
          <w:bCs/>
          <w:sz w:val="24"/>
          <w:szCs w:val="24"/>
        </w:rPr>
        <w:t>check-list</w:t>
      </w:r>
      <w:proofErr w:type="spellEnd"/>
      <w:r w:rsidRPr="001C2709">
        <w:rPr>
          <w:rFonts w:ascii="Arial" w:hAnsi="Arial" w:cs="Arial"/>
          <w:bCs/>
          <w:sz w:val="24"/>
          <w:szCs w:val="24"/>
        </w:rPr>
        <w:t xml:space="preserve"> de todos os materiais e equipamentos das Unidades de Suporte Básico e das Unidades de Suporte Avançado;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Contatar a Central de Regulação Médica, via rádio ou telefone, informando todo o deslocamento do veículo de urgência e emergência;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Promover o registro de toda e qualquer ocorrência que destoe da natureza regular do serviço;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Realizar a limpeza dos veículos, dos materiais e equipamentos em geral;</w:t>
      </w:r>
    </w:p>
    <w:p w:rsidR="001C2709" w:rsidRPr="001C2709" w:rsidRDefault="001C2709" w:rsidP="001C27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2709">
        <w:rPr>
          <w:rFonts w:ascii="Arial" w:hAnsi="Arial" w:cs="Arial"/>
          <w:bCs/>
          <w:sz w:val="24"/>
          <w:szCs w:val="24"/>
        </w:rPr>
        <w:t>Zelar pela condições das viaturas, interna e externamente, inclusive da limpeza;</w:t>
      </w:r>
    </w:p>
    <w:p w:rsidR="001D0EAF" w:rsidRPr="006B644D" w:rsidRDefault="001C2709" w:rsidP="00491BA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1812">
        <w:rPr>
          <w:rFonts w:ascii="Arial" w:hAnsi="Arial" w:cs="Arial"/>
          <w:bCs/>
          <w:sz w:val="24"/>
          <w:szCs w:val="24"/>
        </w:rPr>
        <w:t>Utilizar com zelo e cuidados os equipamentos, veículos e materiais, contribuindo com a manutenção do patrimônio público.</w:t>
      </w:r>
    </w:p>
    <w:p w:rsidR="006B644D" w:rsidRPr="00565BE7" w:rsidRDefault="006B644D" w:rsidP="006B644D">
      <w:pPr>
        <w:spacing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65BE7" w:rsidRPr="00565BE7" w:rsidRDefault="00565BE7" w:rsidP="00565BE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VIII- Membros da Comissão de Sindicância e Processo Disciplinar:</w:t>
      </w:r>
    </w:p>
    <w:p w:rsid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Decidir sobre as diligências e as provas que devam ser colhidas ou juntadas e que sejam de real interesse ou importância para a questão</w:t>
      </w:r>
      <w:r>
        <w:rPr>
          <w:rFonts w:ascii="Arial" w:hAnsi="Arial" w:cs="Arial"/>
          <w:bCs/>
          <w:sz w:val="24"/>
          <w:szCs w:val="24"/>
        </w:rPr>
        <w:t>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lastRenderedPageBreak/>
        <w:t>Providenciar para que o acusado ou, se for o caso, seu advogado, esteja</w:t>
      </w:r>
      <w:r>
        <w:rPr>
          <w:rFonts w:ascii="Arial" w:hAnsi="Arial" w:cs="Arial"/>
          <w:bCs/>
          <w:sz w:val="24"/>
          <w:szCs w:val="24"/>
        </w:rPr>
        <w:t xml:space="preserve"> presente a todas as audiências;</w:t>
      </w:r>
    </w:p>
    <w:p w:rsid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Notificar o acusado para conhecer a acusação, as diligências programadas e acompanhar o procedimento disciplinar</w:t>
      </w:r>
      <w:r>
        <w:rPr>
          <w:rFonts w:ascii="Arial" w:hAnsi="Arial" w:cs="Arial"/>
          <w:bCs/>
          <w:sz w:val="24"/>
          <w:szCs w:val="24"/>
        </w:rPr>
        <w:t>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 xml:space="preserve"> Intimar, se necessário, o denunciante para ratificar a denúncia e oferece</w:t>
      </w:r>
      <w:r>
        <w:rPr>
          <w:rFonts w:ascii="Arial" w:hAnsi="Arial" w:cs="Arial"/>
          <w:bCs/>
          <w:sz w:val="24"/>
          <w:szCs w:val="24"/>
        </w:rPr>
        <w:t>r os esclarecimentos adicionais;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Intimar as testem</w:t>
      </w:r>
      <w:r>
        <w:rPr>
          <w:rFonts w:ascii="Arial" w:hAnsi="Arial" w:cs="Arial"/>
          <w:bCs/>
          <w:sz w:val="24"/>
          <w:szCs w:val="24"/>
        </w:rPr>
        <w:t>unhas para prestarem depoimento;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Intimar o acusado para especificar provas, apresentar rol de testemunhas e submeter</w:t>
      </w:r>
      <w:r>
        <w:rPr>
          <w:rFonts w:ascii="Arial" w:hAnsi="Arial" w:cs="Arial"/>
          <w:bCs/>
          <w:sz w:val="24"/>
          <w:szCs w:val="24"/>
        </w:rPr>
        <w:t>-se a interrogatório;</w:t>
      </w:r>
    </w:p>
    <w:p w:rsid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Citar o indiciado</w:t>
      </w:r>
      <w:r>
        <w:rPr>
          <w:rFonts w:ascii="Arial" w:hAnsi="Arial" w:cs="Arial"/>
          <w:bCs/>
          <w:sz w:val="24"/>
          <w:szCs w:val="24"/>
        </w:rPr>
        <w:t xml:space="preserve"> para oferecer defesa escrita;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Exigir e conferir o instrumento de mandato, quando exibido, observando se os poderes ne</w:t>
      </w:r>
      <w:r w:rsidR="006B644D">
        <w:rPr>
          <w:rFonts w:ascii="Arial" w:hAnsi="Arial" w:cs="Arial"/>
          <w:bCs/>
          <w:sz w:val="24"/>
          <w:szCs w:val="24"/>
        </w:rPr>
        <w:t>le consignados são os adequados;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 xml:space="preserve">Providenciar para que sejam juntadas as provas consideradas relevantes pela comissão, assim como as requeridas </w:t>
      </w:r>
      <w:r w:rsidR="006B644D">
        <w:rPr>
          <w:rFonts w:ascii="Arial" w:hAnsi="Arial" w:cs="Arial"/>
          <w:bCs/>
          <w:sz w:val="24"/>
          <w:szCs w:val="24"/>
        </w:rPr>
        <w:t>pelo acusado e pelo denunciante;</w:t>
      </w:r>
    </w:p>
    <w:p w:rsid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Deferir ou indeferir, por termo de deliberação fundamentado, os requerimentos escritos apresentados pelo acusado, pelo advog</w:t>
      </w:r>
      <w:r>
        <w:rPr>
          <w:rFonts w:ascii="Arial" w:hAnsi="Arial" w:cs="Arial"/>
          <w:bCs/>
          <w:sz w:val="24"/>
          <w:szCs w:val="24"/>
        </w:rPr>
        <w:t>ado, e pelo defensor dativo;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Qualificar, civil e funcionalmente, aqueles que forem</w:t>
      </w:r>
      <w:r w:rsidR="006B644D">
        <w:rPr>
          <w:rFonts w:ascii="Arial" w:hAnsi="Arial" w:cs="Arial"/>
          <w:bCs/>
          <w:sz w:val="24"/>
          <w:szCs w:val="24"/>
        </w:rPr>
        <w:t xml:space="preserve"> convidados e intimados a depor;</w:t>
      </w:r>
    </w:p>
    <w:p w:rsidR="00565BE7" w:rsidRPr="00565BE7" w:rsidRDefault="00565BE7" w:rsidP="006B644D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Indagar, pessoalmente, do denunciante e das testemunhas, se existem impedimentos legais que os imposs</w:t>
      </w:r>
      <w:r w:rsidR="006B644D">
        <w:rPr>
          <w:rFonts w:ascii="Arial" w:hAnsi="Arial" w:cs="Arial"/>
          <w:bCs/>
          <w:sz w:val="24"/>
          <w:szCs w:val="24"/>
        </w:rPr>
        <w:t>ibilitem de participar no feito;</w:t>
      </w:r>
    </w:p>
    <w:p w:rsidR="00565BE7" w:rsidRP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Compromissar os depoentes, na forma da lei, alertando-os sobre as normas legais que se aplicam aos que faltarem com a verdade, ou emitirem conceitos falsos sobre a questão</w:t>
      </w:r>
      <w:r w:rsidR="0003443C">
        <w:rPr>
          <w:rFonts w:ascii="Arial" w:hAnsi="Arial" w:cs="Arial"/>
          <w:bCs/>
          <w:sz w:val="24"/>
          <w:szCs w:val="24"/>
        </w:rPr>
        <w:t>;</w:t>
      </w:r>
    </w:p>
    <w:p w:rsidR="00565BE7" w:rsidRDefault="00565BE7" w:rsidP="004D771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Proceder à acareação, sempr</w:t>
      </w:r>
      <w:r>
        <w:rPr>
          <w:rFonts w:ascii="Arial" w:hAnsi="Arial" w:cs="Arial"/>
          <w:bCs/>
          <w:sz w:val="24"/>
          <w:szCs w:val="24"/>
        </w:rPr>
        <w:t>e que conveniente ou necessária;</w:t>
      </w:r>
    </w:p>
    <w:p w:rsidR="00565BE7" w:rsidRPr="00565BE7" w:rsidRDefault="00565BE7" w:rsidP="004D771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Solicitar designação e requisitar técnicos ou peritos, quando necessário</w:t>
      </w:r>
      <w:r w:rsidR="0003443C">
        <w:rPr>
          <w:rFonts w:ascii="Arial" w:hAnsi="Arial" w:cs="Arial"/>
          <w:bCs/>
          <w:sz w:val="24"/>
          <w:szCs w:val="24"/>
        </w:rPr>
        <w:t>;</w:t>
      </w:r>
    </w:p>
    <w:p w:rsidR="00565BE7" w:rsidRP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Tomar medidas que preservem a independência e a imparcialidade e garantam o sigilo necessário à elucidação do fato ou exigido pelo interesse da administraçã</w:t>
      </w:r>
      <w:r>
        <w:rPr>
          <w:rFonts w:ascii="Arial" w:hAnsi="Arial" w:cs="Arial"/>
          <w:bCs/>
          <w:sz w:val="24"/>
          <w:szCs w:val="24"/>
        </w:rPr>
        <w:t>o;</w:t>
      </w:r>
    </w:p>
    <w:p w:rsidR="00565BE7" w:rsidRDefault="00565BE7" w:rsidP="00DA31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lastRenderedPageBreak/>
        <w:t>Indeferir pedidos e diligências considerados impertinentes, meramente protelatórios e sem nenhum interesse para os esclarecimentos dos fatos</w:t>
      </w:r>
      <w:r>
        <w:rPr>
          <w:rFonts w:ascii="Arial" w:hAnsi="Arial" w:cs="Arial"/>
          <w:bCs/>
          <w:sz w:val="24"/>
          <w:szCs w:val="24"/>
        </w:rPr>
        <w:t>;</w:t>
      </w:r>
    </w:p>
    <w:p w:rsidR="00565BE7" w:rsidRPr="00565BE7" w:rsidRDefault="00565BE7" w:rsidP="00DA31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 xml:space="preserve"> Assegurar ao servidor o acompanhamento do processo, pessoalmente ou por intermédio de procurador, bem assim a utilização dos meios e recursos admitidos em direito, para comprovar suas alegações</w:t>
      </w:r>
      <w:r>
        <w:rPr>
          <w:rFonts w:ascii="Arial" w:hAnsi="Arial" w:cs="Arial"/>
          <w:bCs/>
          <w:sz w:val="24"/>
          <w:szCs w:val="24"/>
        </w:rPr>
        <w:t>;</w:t>
      </w:r>
    </w:p>
    <w:p w:rsidR="00565BE7" w:rsidRDefault="00565BE7" w:rsidP="0089020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Conceder vista final dos autos ao denunciado ou seu advogado, para apresentação</w:t>
      </w:r>
      <w:r>
        <w:rPr>
          <w:rFonts w:ascii="Arial" w:hAnsi="Arial" w:cs="Arial"/>
          <w:bCs/>
          <w:sz w:val="24"/>
          <w:szCs w:val="24"/>
        </w:rPr>
        <w:t xml:space="preserve"> de defesa;</w:t>
      </w:r>
    </w:p>
    <w:p w:rsidR="00565BE7" w:rsidRPr="00565BE7" w:rsidRDefault="00565BE7" w:rsidP="0089020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Obedecer, rigorosamente, os prazos legais vigentes, providenciando sua prorrogação, em tempo hábil, sempre que comprovadamente nec</w:t>
      </w:r>
      <w:r>
        <w:rPr>
          <w:rFonts w:ascii="Arial" w:hAnsi="Arial" w:cs="Arial"/>
          <w:bCs/>
          <w:sz w:val="24"/>
          <w:szCs w:val="24"/>
        </w:rPr>
        <w:t>essária;</w:t>
      </w:r>
    </w:p>
    <w:p w:rsid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Formular i</w:t>
      </w:r>
      <w:r w:rsidR="006B644D">
        <w:rPr>
          <w:rFonts w:ascii="Arial" w:hAnsi="Arial" w:cs="Arial"/>
          <w:bCs/>
          <w:sz w:val="24"/>
          <w:szCs w:val="24"/>
        </w:rPr>
        <w:t>ndagações e apresentar quesitos;</w:t>
      </w:r>
    </w:p>
    <w:p w:rsidR="00565BE7" w:rsidRP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Tomar decisões de urgência</w:t>
      </w:r>
      <w:r>
        <w:rPr>
          <w:rFonts w:ascii="Arial" w:hAnsi="Arial" w:cs="Arial"/>
          <w:bCs/>
          <w:sz w:val="24"/>
          <w:szCs w:val="24"/>
        </w:rPr>
        <w:t>;</w:t>
      </w:r>
    </w:p>
    <w:p w:rsidR="00565BE7" w:rsidRP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Reunir-se</w:t>
      </w:r>
      <w:r>
        <w:rPr>
          <w:rFonts w:ascii="Arial" w:hAnsi="Arial" w:cs="Arial"/>
          <w:bCs/>
          <w:sz w:val="24"/>
          <w:szCs w:val="24"/>
        </w:rPr>
        <w:t xml:space="preserve"> para a elaboração do relatório;</w:t>
      </w:r>
    </w:p>
    <w:p w:rsidR="00565BE7" w:rsidRPr="00565BE7" w:rsidRDefault="00565BE7" w:rsidP="00565B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BE7">
        <w:rPr>
          <w:rFonts w:ascii="Arial" w:hAnsi="Arial" w:cs="Arial"/>
          <w:bCs/>
          <w:sz w:val="24"/>
          <w:szCs w:val="24"/>
        </w:rPr>
        <w:t>Zelar pela correta formalização dos procedimentos.</w:t>
      </w:r>
    </w:p>
    <w:p w:rsidR="00B66893" w:rsidRDefault="001478A4" w:rsidP="00B668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</w:t>
      </w:r>
      <w:r w:rsidR="00B66893">
        <w:rPr>
          <w:rFonts w:ascii="Arial" w:hAnsi="Arial" w:cs="Arial"/>
          <w:b/>
          <w:bCs/>
          <w:sz w:val="24"/>
          <w:szCs w:val="24"/>
        </w:rPr>
        <w:t>º</w:t>
      </w:r>
      <w:r w:rsidR="00B66893" w:rsidRPr="00B66893">
        <w:rPr>
          <w:rFonts w:ascii="Arial" w:hAnsi="Arial" w:cs="Arial"/>
          <w:b/>
          <w:bCs/>
          <w:sz w:val="24"/>
          <w:szCs w:val="24"/>
        </w:rPr>
        <w:t> </w:t>
      </w:r>
      <w:r w:rsidR="00B66893" w:rsidRPr="00B66893">
        <w:rPr>
          <w:rFonts w:ascii="Arial" w:hAnsi="Arial" w:cs="Arial"/>
          <w:bCs/>
          <w:sz w:val="24"/>
          <w:szCs w:val="24"/>
        </w:rPr>
        <w:t>As despesas com a execução desta lei correrão por conta das dotações orçamentárias próprias, suplementadas se necessário.</w:t>
      </w:r>
    </w:p>
    <w:p w:rsidR="00B66893" w:rsidRPr="00B66893" w:rsidRDefault="00B66893" w:rsidP="00B668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478A4">
        <w:rPr>
          <w:rFonts w:ascii="Arial" w:hAnsi="Arial" w:cs="Arial"/>
          <w:b/>
          <w:bCs/>
          <w:sz w:val="24"/>
          <w:szCs w:val="24"/>
        </w:rPr>
        <w:t>6</w:t>
      </w:r>
      <w:r w:rsidRPr="00B66893">
        <w:rPr>
          <w:rFonts w:ascii="Arial" w:hAnsi="Arial" w:cs="Arial"/>
          <w:b/>
          <w:bCs/>
          <w:sz w:val="24"/>
          <w:szCs w:val="24"/>
        </w:rPr>
        <w:t>º</w:t>
      </w:r>
      <w:r w:rsidRPr="00B66893">
        <w:rPr>
          <w:rFonts w:ascii="Arial" w:hAnsi="Arial" w:cs="Arial"/>
          <w:bCs/>
          <w:sz w:val="24"/>
          <w:szCs w:val="24"/>
        </w:rPr>
        <w:t xml:space="preserve"> Esta lei entrará em vigor na data de sua publicação, revogadas as disposições em contrário.                      </w:t>
      </w:r>
    </w:p>
    <w:p w:rsidR="00B66893" w:rsidRPr="00B66893" w:rsidRDefault="0003443C" w:rsidP="00B668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PREFEITURA </w:t>
      </w:r>
      <w:r w:rsidR="00B66893" w:rsidRPr="00B66893">
        <w:rPr>
          <w:rFonts w:ascii="Arial" w:hAnsi="Arial" w:cs="Arial"/>
          <w:b/>
          <w:bCs/>
          <w:sz w:val="24"/>
          <w:szCs w:val="24"/>
        </w:rPr>
        <w:t>MUNIC</w:t>
      </w:r>
      <w:r>
        <w:rPr>
          <w:rFonts w:ascii="Arial" w:hAnsi="Arial" w:cs="Arial"/>
          <w:b/>
          <w:bCs/>
          <w:sz w:val="24"/>
          <w:szCs w:val="24"/>
        </w:rPr>
        <w:t>IPAL</w:t>
      </w:r>
      <w:r w:rsidR="00B66893" w:rsidRPr="00B66893">
        <w:rPr>
          <w:rFonts w:ascii="Arial" w:hAnsi="Arial" w:cs="Arial"/>
          <w:b/>
          <w:bCs/>
          <w:sz w:val="24"/>
          <w:szCs w:val="24"/>
        </w:rPr>
        <w:t xml:space="preserve"> DE CABREÚVA</w:t>
      </w:r>
      <w:r w:rsidR="00B66893" w:rsidRPr="00B6689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66893" w:rsidRPr="00B66893">
        <w:rPr>
          <w:rFonts w:ascii="Arial" w:hAnsi="Arial" w:cs="Arial"/>
          <w:bCs/>
          <w:sz w:val="24"/>
          <w:szCs w:val="24"/>
        </w:rPr>
        <w:t xml:space="preserve">em </w:t>
      </w:r>
      <w:r w:rsidR="002A041D">
        <w:rPr>
          <w:rFonts w:ascii="Arial" w:hAnsi="Arial" w:cs="Arial"/>
          <w:bCs/>
          <w:sz w:val="24"/>
          <w:szCs w:val="24"/>
        </w:rPr>
        <w:t>1</w:t>
      </w:r>
      <w:r w:rsidR="00FD58AC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66893" w:rsidRPr="00B66893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março</w:t>
      </w:r>
      <w:r w:rsidR="00B66893" w:rsidRPr="00B66893">
        <w:rPr>
          <w:rFonts w:ascii="Arial" w:hAnsi="Arial" w:cs="Arial"/>
          <w:bCs/>
          <w:sz w:val="24"/>
          <w:szCs w:val="24"/>
        </w:rPr>
        <w:t xml:space="preserve"> de 2022.</w:t>
      </w:r>
    </w:p>
    <w:p w:rsidR="00B66893" w:rsidRPr="00B66893" w:rsidRDefault="00B66893" w:rsidP="000344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66893" w:rsidRPr="00B66893" w:rsidRDefault="00B66893" w:rsidP="000344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6893">
        <w:rPr>
          <w:rFonts w:ascii="Arial" w:hAnsi="Arial" w:cs="Arial"/>
          <w:b/>
          <w:bCs/>
          <w:sz w:val="24"/>
          <w:szCs w:val="24"/>
        </w:rPr>
        <w:t>ANTONIO CARLOS MANGINI</w:t>
      </w:r>
    </w:p>
    <w:p w:rsidR="00B66893" w:rsidRPr="00B66893" w:rsidRDefault="00B66893" w:rsidP="000344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6893">
        <w:rPr>
          <w:rFonts w:ascii="Arial" w:hAnsi="Arial" w:cs="Arial"/>
          <w:b/>
          <w:bCs/>
          <w:sz w:val="24"/>
          <w:szCs w:val="24"/>
        </w:rPr>
        <w:t>Prefeito</w:t>
      </w:r>
    </w:p>
    <w:p w:rsidR="00B66893" w:rsidRPr="00B66893" w:rsidRDefault="00B66893" w:rsidP="00B6689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D58AC" w:rsidRPr="00FD58AC" w:rsidRDefault="00FD58AC" w:rsidP="00FD58A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FD58A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Publicada </w:t>
      </w:r>
      <w:r w:rsidRPr="00FD58A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no Diário Oficial Eletrônico do Município. Arquivada no Setor de Expediente da Prefeitura de Cabreúva, em 1</w:t>
      </w: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>7</w:t>
      </w:r>
      <w:r w:rsidRPr="00FD58AC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de março de 2022.</w:t>
      </w:r>
    </w:p>
    <w:p w:rsidR="00FD58AC" w:rsidRPr="00FD58AC" w:rsidRDefault="00FD58AC" w:rsidP="00FD58A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FD58AC" w:rsidRPr="00FD58AC" w:rsidRDefault="00FD58AC" w:rsidP="00FD58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FD58AC" w:rsidRPr="00FD58AC" w:rsidRDefault="00FD58AC" w:rsidP="00FD58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FD58AC" w:rsidRPr="00FD58AC" w:rsidRDefault="00FD58AC" w:rsidP="00FD58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FD58A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    ALZIRA APARECIDA PELEGRINI RODRIGUES</w:t>
      </w:r>
    </w:p>
    <w:p w:rsidR="00FD58AC" w:rsidRPr="00FD58AC" w:rsidRDefault="00FD58AC" w:rsidP="00FD58A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58AC">
        <w:rPr>
          <w:rFonts w:ascii="Arial" w:eastAsia="Times New Roman" w:hAnsi="Arial" w:cs="Arial"/>
          <w:b/>
          <w:iCs/>
          <w:snapToGrid w:val="0"/>
          <w:sz w:val="24"/>
          <w:szCs w:val="24"/>
          <w:lang w:eastAsia="pt-BR"/>
        </w:rPr>
        <w:t xml:space="preserve">   Agente Jurídico do Município de Cabreúva</w:t>
      </w:r>
    </w:p>
    <w:p w:rsidR="00B66893" w:rsidRPr="00FD58AC" w:rsidRDefault="00B66893" w:rsidP="00B668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66893" w:rsidRPr="00FD58AC" w:rsidSect="0003443C">
      <w:pgSz w:w="11906" w:h="16838"/>
      <w:pgMar w:top="3402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0C1"/>
    <w:multiLevelType w:val="hybridMultilevel"/>
    <w:tmpl w:val="AC7A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B8"/>
    <w:multiLevelType w:val="hybridMultilevel"/>
    <w:tmpl w:val="EACC5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CDB"/>
    <w:multiLevelType w:val="hybridMultilevel"/>
    <w:tmpl w:val="BADE4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9E3"/>
    <w:multiLevelType w:val="hybridMultilevel"/>
    <w:tmpl w:val="8A22D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E7A"/>
    <w:multiLevelType w:val="hybridMultilevel"/>
    <w:tmpl w:val="B66E2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3A6"/>
    <w:multiLevelType w:val="hybridMultilevel"/>
    <w:tmpl w:val="74F2D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5B0"/>
    <w:multiLevelType w:val="hybridMultilevel"/>
    <w:tmpl w:val="4C90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AC6"/>
    <w:multiLevelType w:val="hybridMultilevel"/>
    <w:tmpl w:val="A02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C"/>
    <w:rsid w:val="0003443C"/>
    <w:rsid w:val="00037F6F"/>
    <w:rsid w:val="00063EB6"/>
    <w:rsid w:val="00070559"/>
    <w:rsid w:val="000E28F3"/>
    <w:rsid w:val="001478A4"/>
    <w:rsid w:val="00181812"/>
    <w:rsid w:val="001C2709"/>
    <w:rsid w:val="001D0EAF"/>
    <w:rsid w:val="00200805"/>
    <w:rsid w:val="00250F0A"/>
    <w:rsid w:val="00266C94"/>
    <w:rsid w:val="00275E15"/>
    <w:rsid w:val="002920A5"/>
    <w:rsid w:val="002A041D"/>
    <w:rsid w:val="00307AEF"/>
    <w:rsid w:val="00310E27"/>
    <w:rsid w:val="003C3EE5"/>
    <w:rsid w:val="003E51F6"/>
    <w:rsid w:val="00445EAC"/>
    <w:rsid w:val="00465006"/>
    <w:rsid w:val="004E09E5"/>
    <w:rsid w:val="00515C70"/>
    <w:rsid w:val="00565BE7"/>
    <w:rsid w:val="006161F6"/>
    <w:rsid w:val="006B644D"/>
    <w:rsid w:val="00772A04"/>
    <w:rsid w:val="007C7DC7"/>
    <w:rsid w:val="0090499D"/>
    <w:rsid w:val="0091223E"/>
    <w:rsid w:val="00945C37"/>
    <w:rsid w:val="00985721"/>
    <w:rsid w:val="009D7C0C"/>
    <w:rsid w:val="00A93CF1"/>
    <w:rsid w:val="00AA526F"/>
    <w:rsid w:val="00AB209D"/>
    <w:rsid w:val="00AC79F2"/>
    <w:rsid w:val="00B32571"/>
    <w:rsid w:val="00B43D2E"/>
    <w:rsid w:val="00B66893"/>
    <w:rsid w:val="00BA7FD5"/>
    <w:rsid w:val="00BC4B9D"/>
    <w:rsid w:val="00C26E37"/>
    <w:rsid w:val="00D2289A"/>
    <w:rsid w:val="00E0250D"/>
    <w:rsid w:val="00F52D03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D3F4-54D0-4EC5-A00B-27B12349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45EAC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8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93"/>
    <w:rPr>
      <w:rFonts w:ascii="Arial" w:hAnsi="Arial" w:cs="Arial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1097-6244-4BB7-AD99-12F2AD2E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2171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ZÉ</cp:lastModifiedBy>
  <cp:revision>8</cp:revision>
  <cp:lastPrinted>2022-03-11T12:44:00Z</cp:lastPrinted>
  <dcterms:created xsi:type="dcterms:W3CDTF">2022-03-17T11:59:00Z</dcterms:created>
  <dcterms:modified xsi:type="dcterms:W3CDTF">2022-03-17T16:44:00Z</dcterms:modified>
</cp:coreProperties>
</file>