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0C26C" w14:textId="77777777" w:rsidR="00B345F9" w:rsidRPr="004D0626" w:rsidRDefault="00B345F9" w:rsidP="00B345F9">
      <w:pPr>
        <w:jc w:val="center"/>
        <w:rPr>
          <w:u w:val="single"/>
        </w:rPr>
      </w:pPr>
      <w:r w:rsidRPr="004D0626">
        <w:rPr>
          <w:b/>
          <w:bCs/>
          <w:u w:val="single"/>
        </w:rPr>
        <w:t xml:space="preserve">DECRETO Nº </w:t>
      </w:r>
      <w:r>
        <w:rPr>
          <w:b/>
          <w:bCs/>
          <w:u w:val="single"/>
        </w:rPr>
        <w:t>1.522,</w:t>
      </w:r>
      <w:r w:rsidRPr="004D0626">
        <w:rPr>
          <w:b/>
          <w:bCs/>
          <w:u w:val="single"/>
        </w:rPr>
        <w:t xml:space="preserve"> DE 1</w:t>
      </w:r>
      <w:r>
        <w:rPr>
          <w:b/>
          <w:bCs/>
          <w:u w:val="single"/>
        </w:rPr>
        <w:t>9</w:t>
      </w:r>
      <w:r w:rsidRPr="004D0626">
        <w:rPr>
          <w:b/>
          <w:bCs/>
          <w:u w:val="single"/>
        </w:rPr>
        <w:t xml:space="preserve"> DE </w:t>
      </w:r>
      <w:r>
        <w:rPr>
          <w:b/>
          <w:bCs/>
          <w:u w:val="single"/>
        </w:rPr>
        <w:t>JULHO</w:t>
      </w:r>
      <w:r w:rsidRPr="004D0626">
        <w:rPr>
          <w:b/>
          <w:bCs/>
          <w:u w:val="single"/>
        </w:rPr>
        <w:t xml:space="preserve"> DE 202</w:t>
      </w:r>
      <w:r>
        <w:rPr>
          <w:b/>
          <w:bCs/>
          <w:u w:val="single"/>
        </w:rPr>
        <w:t>2.</w:t>
      </w:r>
    </w:p>
    <w:p w14:paraId="26FF6F5E" w14:textId="77777777" w:rsidR="00B345F9" w:rsidRPr="00FE0CCF" w:rsidRDefault="00B345F9" w:rsidP="00B345F9">
      <w:pPr>
        <w:jc w:val="both"/>
      </w:pPr>
      <w:r w:rsidRPr="00FE0CCF">
        <w:t> </w:t>
      </w:r>
    </w:p>
    <w:p w14:paraId="30604397" w14:textId="77777777" w:rsidR="00B345F9" w:rsidRPr="00FE0CCF" w:rsidRDefault="00B345F9" w:rsidP="00B345F9">
      <w:pPr>
        <w:ind w:left="3828"/>
        <w:jc w:val="both"/>
      </w:pPr>
      <w:r w:rsidRPr="00FE0CCF">
        <w:t>Dispõe sobre a requisição administrativa dos reservatórios superficiais de água existentes nos imóveis localizados em todo território do Município de Cabreúva e dá outras providências.</w:t>
      </w:r>
    </w:p>
    <w:p w14:paraId="780DB48B" w14:textId="77777777" w:rsidR="00B345F9" w:rsidRPr="00FE0CCF" w:rsidRDefault="00B345F9" w:rsidP="00B345F9">
      <w:pPr>
        <w:jc w:val="both"/>
      </w:pPr>
      <w:r w:rsidRPr="00FE0CCF">
        <w:t> </w:t>
      </w:r>
    </w:p>
    <w:p w14:paraId="40D43DA5" w14:textId="77777777" w:rsidR="00B345F9" w:rsidRDefault="00B345F9" w:rsidP="00B345F9">
      <w:pPr>
        <w:jc w:val="both"/>
      </w:pPr>
      <w:r w:rsidRPr="00C873ED">
        <w:rPr>
          <w:b/>
        </w:rPr>
        <w:t>CONSIDERANDO</w:t>
      </w:r>
      <w:r w:rsidRPr="00FE0CCF">
        <w:t xml:space="preserve"> que os recursos hídricos não são passíveis de apropriação por particulares, mas sim mera outorga de direito de uso, haja vista se tratar de bem de domínio público, de recurso limitado e essencial à vida, ao desenvolvimento econômico e ao bem-estar social, tendo por prioridade o abastecimento coletivo;</w:t>
      </w:r>
    </w:p>
    <w:p w14:paraId="71051C6D" w14:textId="77777777" w:rsidR="00B345F9" w:rsidRPr="00FE0CCF" w:rsidRDefault="00B345F9" w:rsidP="00B345F9">
      <w:pPr>
        <w:jc w:val="both"/>
      </w:pPr>
    </w:p>
    <w:p w14:paraId="294DB43E" w14:textId="6C207369" w:rsidR="00B345F9" w:rsidRDefault="00B345F9" w:rsidP="00B345F9">
      <w:pPr>
        <w:jc w:val="both"/>
      </w:pPr>
      <w:r w:rsidRPr="00C873ED">
        <w:rPr>
          <w:b/>
        </w:rPr>
        <w:t>CONSIDERANDO</w:t>
      </w:r>
      <w:r w:rsidRPr="00FE0CCF">
        <w:t xml:space="preserve"> </w:t>
      </w:r>
      <w:r>
        <w:t>que</w:t>
      </w:r>
      <w:r w:rsidRPr="00FE0CCF">
        <w:t xml:space="preserve"> </w:t>
      </w:r>
      <w:r>
        <w:t>através</w:t>
      </w:r>
      <w:r w:rsidRPr="00FE0CCF">
        <w:t xml:space="preserve"> </w:t>
      </w:r>
      <w:r>
        <w:t>da</w:t>
      </w:r>
      <w:r w:rsidRPr="004D0626">
        <w:t> </w:t>
      </w:r>
      <w:hyperlink r:id="rId7" w:history="1">
        <w:r w:rsidRPr="00B345F9">
          <w:rPr>
            <w:rStyle w:val="Hyperlink"/>
            <w:color w:val="auto"/>
            <w:u w:val="none"/>
          </w:rPr>
          <w:t>Lei Municipal nº 1.660, de 04 de maio de 2004,</w:t>
        </w:r>
      </w:hyperlink>
      <w:r w:rsidRPr="00B345F9">
        <w:t> </w:t>
      </w:r>
      <w:r w:rsidRPr="00FE0CCF">
        <w:t xml:space="preserve">foi instituída a </w:t>
      </w:r>
      <w:r>
        <w:t>P</w:t>
      </w:r>
      <w:r w:rsidRPr="00FE0CCF">
        <w:t xml:space="preserve">olítica </w:t>
      </w:r>
      <w:r>
        <w:t>M</w:t>
      </w:r>
      <w:r w:rsidRPr="00FE0CCF">
        <w:t xml:space="preserve">unicipal de </w:t>
      </w:r>
      <w:r>
        <w:t>R</w:t>
      </w:r>
      <w:r w:rsidRPr="00FE0CCF">
        <w:t xml:space="preserve">ecursos </w:t>
      </w:r>
      <w:r>
        <w:t>H</w:t>
      </w:r>
      <w:r w:rsidRPr="00FE0CCF">
        <w:t>ídricos, estabelecendo-se normas e diretrizes para a recuperação, preservação e conservação dos recursos hídricos, criando-se o sistema municipal de gerenciamento dos recursos hídricos, dentre outras providências;</w:t>
      </w:r>
    </w:p>
    <w:p w14:paraId="33F8800D" w14:textId="77777777" w:rsidR="00B345F9" w:rsidRPr="00FE0CCF" w:rsidRDefault="00B345F9" w:rsidP="00B345F9">
      <w:pPr>
        <w:jc w:val="both"/>
      </w:pPr>
    </w:p>
    <w:p w14:paraId="25086513" w14:textId="5F5544C4" w:rsidR="00B345F9" w:rsidRDefault="00B345F9" w:rsidP="00B345F9">
      <w:pPr>
        <w:jc w:val="both"/>
      </w:pPr>
      <w:r w:rsidRPr="00C873ED">
        <w:rPr>
          <w:b/>
        </w:rPr>
        <w:t>CONSIDERANDO</w:t>
      </w:r>
      <w:r w:rsidRPr="00FE0CCF">
        <w:t xml:space="preserve"> que compete à contratada </w:t>
      </w:r>
      <w:r>
        <w:t>C</w:t>
      </w:r>
      <w:r w:rsidRPr="00FE0CCF">
        <w:t xml:space="preserve">ompanhia de </w:t>
      </w:r>
      <w:r>
        <w:t>S</w:t>
      </w:r>
      <w:r w:rsidRPr="00FE0CCF">
        <w:t xml:space="preserve">aneamento </w:t>
      </w:r>
      <w:r>
        <w:t>B</w:t>
      </w:r>
      <w:r w:rsidRPr="00FE0CCF">
        <w:t xml:space="preserve">ásico do </w:t>
      </w:r>
      <w:r>
        <w:t>E</w:t>
      </w:r>
      <w:r w:rsidRPr="00FE0CCF">
        <w:t xml:space="preserve">stado de </w:t>
      </w:r>
      <w:r>
        <w:t>S</w:t>
      </w:r>
      <w:r w:rsidRPr="00FE0CCF">
        <w:t xml:space="preserve">ão </w:t>
      </w:r>
      <w:r>
        <w:t>P</w:t>
      </w:r>
      <w:r w:rsidRPr="00FE0CCF">
        <w:t>aulo (</w:t>
      </w:r>
      <w:r>
        <w:t>SABESP</w:t>
      </w:r>
      <w:r w:rsidRPr="00FE0CCF">
        <w:t xml:space="preserve">) a prestação regular dos serviços de água e coleta de esgoto, observando as legislações vigentes, as normas técnicas pertinentes e os termos do </w:t>
      </w:r>
      <w:r>
        <w:t>C</w:t>
      </w:r>
      <w:r w:rsidRPr="00FE0CCF">
        <w:t xml:space="preserve">ontrato de </w:t>
      </w:r>
      <w:r>
        <w:t>C</w:t>
      </w:r>
      <w:r w:rsidRPr="00FE0CCF">
        <w:t xml:space="preserve">oncessão firmado com este </w:t>
      </w:r>
      <w:r>
        <w:t>M</w:t>
      </w:r>
      <w:r w:rsidRPr="00FE0CCF">
        <w:t xml:space="preserve">unicípio, através do </w:t>
      </w:r>
      <w:r>
        <w:t>C</w:t>
      </w:r>
      <w:r w:rsidRPr="00FE0CCF">
        <w:t xml:space="preserve">ontrato </w:t>
      </w:r>
      <w:r>
        <w:t>A</w:t>
      </w:r>
      <w:r w:rsidRPr="00FE0CCF">
        <w:t xml:space="preserve">dministrativo de </w:t>
      </w:r>
      <w:r>
        <w:t>P</w:t>
      </w:r>
      <w:r w:rsidRPr="00FE0CCF">
        <w:t xml:space="preserve">rograma </w:t>
      </w:r>
      <w:r>
        <w:t>SABESP</w:t>
      </w:r>
      <w:r w:rsidRPr="00FE0CCF">
        <w:t xml:space="preserve"> nº 161/08 e </w:t>
      </w:r>
      <w:r>
        <w:t>C</w:t>
      </w:r>
      <w:r w:rsidRPr="00FE0CCF">
        <w:t xml:space="preserve">onvênio de </w:t>
      </w:r>
      <w:r>
        <w:t>C</w:t>
      </w:r>
      <w:r w:rsidRPr="00FE0CCF">
        <w:t xml:space="preserve">ooperação com a </w:t>
      </w:r>
      <w:r>
        <w:t>S</w:t>
      </w:r>
      <w:r w:rsidRPr="00FE0CCF">
        <w:t xml:space="preserve">ecretaria de </w:t>
      </w:r>
      <w:r>
        <w:t>S</w:t>
      </w:r>
      <w:r w:rsidRPr="00FE0CCF">
        <w:t xml:space="preserve">aneamento e </w:t>
      </w:r>
      <w:r>
        <w:t>E</w:t>
      </w:r>
      <w:r w:rsidRPr="00FE0CCF">
        <w:t>nergia nº 360/08;</w:t>
      </w:r>
    </w:p>
    <w:p w14:paraId="653C0F6F" w14:textId="77777777" w:rsidR="00B345F9" w:rsidRPr="00FE0CCF" w:rsidRDefault="00B345F9" w:rsidP="00B345F9">
      <w:pPr>
        <w:jc w:val="both"/>
      </w:pPr>
    </w:p>
    <w:p w14:paraId="4E1A465E" w14:textId="4C28F54F" w:rsidR="00B345F9" w:rsidRDefault="00B345F9" w:rsidP="00B345F9">
      <w:pPr>
        <w:jc w:val="both"/>
      </w:pPr>
      <w:r w:rsidRPr="00C873ED">
        <w:rPr>
          <w:b/>
        </w:rPr>
        <w:t>CONSIDERANDO</w:t>
      </w:r>
      <w:r w:rsidRPr="00FE0CCF">
        <w:t xml:space="preserve"> a necessidade da adoção de medidas para aumentar a capacidade de captação de água no </w:t>
      </w:r>
      <w:r>
        <w:t>M</w:t>
      </w:r>
      <w:r w:rsidRPr="00FE0CCF">
        <w:t>unicípio, em complementação às medidas já adotadas pela contratada;</w:t>
      </w:r>
    </w:p>
    <w:p w14:paraId="5A57A553" w14:textId="77777777" w:rsidR="00B345F9" w:rsidRPr="00FE0CCF" w:rsidRDefault="00B345F9" w:rsidP="00B345F9">
      <w:pPr>
        <w:jc w:val="both"/>
      </w:pPr>
    </w:p>
    <w:p w14:paraId="610A7464" w14:textId="6F6E41E2" w:rsidR="00B345F9" w:rsidRDefault="00B345F9" w:rsidP="00B345F9">
      <w:pPr>
        <w:jc w:val="both"/>
      </w:pPr>
      <w:r w:rsidRPr="00C873ED">
        <w:rPr>
          <w:b/>
        </w:rPr>
        <w:t>CONSIDERANDO</w:t>
      </w:r>
      <w:r w:rsidRPr="00FE0CCF">
        <w:t xml:space="preserve"> a constatação da existência de reservatórios superficiais em propriedades privadas no </w:t>
      </w:r>
      <w:r>
        <w:t>M</w:t>
      </w:r>
      <w:r w:rsidRPr="00FE0CCF">
        <w:t>unicípio, cuja captação irá complementar o abastecimento de água potável para fornecimento à população;</w:t>
      </w:r>
    </w:p>
    <w:p w14:paraId="73E2680B" w14:textId="77777777" w:rsidR="00B345F9" w:rsidRPr="00FE0CCF" w:rsidRDefault="00B345F9" w:rsidP="00B345F9">
      <w:pPr>
        <w:jc w:val="both"/>
      </w:pPr>
    </w:p>
    <w:p w14:paraId="691FFDE9" w14:textId="4FBE7265" w:rsidR="00B345F9" w:rsidRDefault="00B345F9" w:rsidP="00B345F9">
      <w:pPr>
        <w:jc w:val="both"/>
      </w:pPr>
      <w:r w:rsidRPr="00C873ED">
        <w:rPr>
          <w:b/>
        </w:rPr>
        <w:t>CONSIDERANDO</w:t>
      </w:r>
      <w:r w:rsidRPr="00FE0CCF">
        <w:t xml:space="preserve"> o quanto disposto </w:t>
      </w:r>
      <w:r w:rsidRPr="004D0626">
        <w:t>no </w:t>
      </w:r>
      <w:hyperlink r:id="rId8" w:history="1">
        <w:r w:rsidRPr="00B345F9">
          <w:rPr>
            <w:rStyle w:val="Hyperlink"/>
            <w:color w:val="auto"/>
            <w:u w:val="none"/>
          </w:rPr>
          <w:t>artigo 5º, inciso XXV, da Constituição Federal</w:t>
        </w:r>
      </w:hyperlink>
      <w:r w:rsidRPr="00B345F9">
        <w:t>,</w:t>
      </w:r>
      <w:r w:rsidRPr="00FE0CCF">
        <w:t xml:space="preserve"> e no artigo 1.228, § 3°, do </w:t>
      </w:r>
      <w:r>
        <w:t>C</w:t>
      </w:r>
      <w:r w:rsidRPr="00FE0CCF">
        <w:t xml:space="preserve">ódigo </w:t>
      </w:r>
      <w:r>
        <w:t>C</w:t>
      </w:r>
      <w:r w:rsidRPr="00FE0CCF">
        <w:t>ivil, os quais fundamentam a adoção da providência de requisitar administrativamente os bens particulares em situações de iminente perigo público, assegurada indenização em havendo dano;</w:t>
      </w:r>
    </w:p>
    <w:p w14:paraId="58376508" w14:textId="77777777" w:rsidR="00B345F9" w:rsidRPr="00FE0CCF" w:rsidRDefault="00B345F9" w:rsidP="00B345F9">
      <w:pPr>
        <w:jc w:val="both"/>
      </w:pPr>
    </w:p>
    <w:p w14:paraId="0B5CCED5" w14:textId="602BC3AA" w:rsidR="00B345F9" w:rsidRPr="004D0626" w:rsidRDefault="00B345F9" w:rsidP="00B345F9">
      <w:pPr>
        <w:jc w:val="both"/>
      </w:pPr>
      <w:r>
        <w:rPr>
          <w:b/>
          <w:bCs/>
        </w:rPr>
        <w:t>ANTONIO CARLOS MANGINI</w:t>
      </w:r>
      <w:r w:rsidRPr="00FE0CCF">
        <w:rPr>
          <w:b/>
          <w:bCs/>
        </w:rPr>
        <w:t xml:space="preserve">, </w:t>
      </w:r>
      <w:r w:rsidRPr="004D0626">
        <w:rPr>
          <w:bCs/>
        </w:rPr>
        <w:t xml:space="preserve">Prefeito do </w:t>
      </w:r>
      <w:r>
        <w:rPr>
          <w:bCs/>
        </w:rPr>
        <w:t>M</w:t>
      </w:r>
      <w:r w:rsidRPr="004D0626">
        <w:rPr>
          <w:bCs/>
        </w:rPr>
        <w:t xml:space="preserve">unicípio de </w:t>
      </w:r>
      <w:r>
        <w:rPr>
          <w:bCs/>
        </w:rPr>
        <w:t>C</w:t>
      </w:r>
      <w:r w:rsidRPr="004D0626">
        <w:rPr>
          <w:bCs/>
        </w:rPr>
        <w:t xml:space="preserve">abreúva, </w:t>
      </w:r>
      <w:r>
        <w:rPr>
          <w:bCs/>
        </w:rPr>
        <w:t>E</w:t>
      </w:r>
      <w:r w:rsidRPr="004D0626">
        <w:rPr>
          <w:bCs/>
        </w:rPr>
        <w:t xml:space="preserve">stado de </w:t>
      </w:r>
      <w:r>
        <w:rPr>
          <w:bCs/>
        </w:rPr>
        <w:t>S</w:t>
      </w:r>
      <w:r w:rsidRPr="004D0626">
        <w:rPr>
          <w:bCs/>
        </w:rPr>
        <w:t xml:space="preserve">ão </w:t>
      </w:r>
      <w:r>
        <w:rPr>
          <w:bCs/>
        </w:rPr>
        <w:t>P</w:t>
      </w:r>
      <w:r w:rsidRPr="004D0626">
        <w:rPr>
          <w:bCs/>
        </w:rPr>
        <w:t>aulo, no uso de suas atribuições legais,</w:t>
      </w:r>
    </w:p>
    <w:p w14:paraId="0277662C" w14:textId="77777777" w:rsidR="00B345F9" w:rsidRDefault="00B345F9" w:rsidP="00B345F9">
      <w:pPr>
        <w:jc w:val="both"/>
        <w:rPr>
          <w:b/>
          <w:bCs/>
        </w:rPr>
      </w:pPr>
      <w:r w:rsidRPr="00FE0CCF">
        <w:rPr>
          <w:b/>
          <w:bCs/>
        </w:rPr>
        <w:t> </w:t>
      </w:r>
    </w:p>
    <w:p w14:paraId="39976094" w14:textId="77777777" w:rsidR="00B345F9" w:rsidRPr="00FE0CCF" w:rsidRDefault="00B345F9" w:rsidP="00B345F9">
      <w:pPr>
        <w:jc w:val="both"/>
      </w:pPr>
      <w:r w:rsidRPr="004D0626">
        <w:rPr>
          <w:b/>
          <w:u w:val="single"/>
        </w:rPr>
        <w:t>D</w:t>
      </w:r>
      <w:r>
        <w:rPr>
          <w:b/>
          <w:u w:val="single"/>
        </w:rPr>
        <w:t xml:space="preserve"> </w:t>
      </w:r>
      <w:r w:rsidRPr="004D0626">
        <w:rPr>
          <w:b/>
          <w:u w:val="single"/>
        </w:rPr>
        <w:t>E</w:t>
      </w:r>
      <w:r>
        <w:rPr>
          <w:b/>
          <w:u w:val="single"/>
        </w:rPr>
        <w:t xml:space="preserve"> </w:t>
      </w:r>
      <w:r w:rsidRPr="004D0626">
        <w:rPr>
          <w:b/>
          <w:u w:val="single"/>
        </w:rPr>
        <w:t>C</w:t>
      </w:r>
      <w:r>
        <w:rPr>
          <w:b/>
          <w:u w:val="single"/>
        </w:rPr>
        <w:t xml:space="preserve"> </w:t>
      </w:r>
      <w:r w:rsidRPr="004D0626">
        <w:rPr>
          <w:b/>
          <w:u w:val="single"/>
        </w:rPr>
        <w:t>R</w:t>
      </w:r>
      <w:r>
        <w:rPr>
          <w:b/>
          <w:u w:val="single"/>
        </w:rPr>
        <w:t xml:space="preserve"> </w:t>
      </w:r>
      <w:r w:rsidRPr="004D0626">
        <w:rPr>
          <w:b/>
          <w:u w:val="single"/>
        </w:rPr>
        <w:t>E</w:t>
      </w:r>
      <w:r>
        <w:rPr>
          <w:b/>
          <w:u w:val="single"/>
        </w:rPr>
        <w:t xml:space="preserve"> </w:t>
      </w:r>
      <w:r w:rsidRPr="004D0626">
        <w:rPr>
          <w:b/>
          <w:u w:val="single"/>
        </w:rPr>
        <w:t>T</w:t>
      </w:r>
      <w:r>
        <w:rPr>
          <w:b/>
          <w:u w:val="single"/>
        </w:rPr>
        <w:t xml:space="preserve"> </w:t>
      </w:r>
      <w:r w:rsidRPr="004D0626">
        <w:rPr>
          <w:b/>
          <w:u w:val="single"/>
        </w:rPr>
        <w:t>A</w:t>
      </w:r>
      <w:r w:rsidRPr="00FE0CCF">
        <w:t>:</w:t>
      </w:r>
    </w:p>
    <w:p w14:paraId="7F60E940" w14:textId="77777777" w:rsidR="00B345F9" w:rsidRDefault="00B345F9" w:rsidP="00B345F9">
      <w:pPr>
        <w:jc w:val="both"/>
        <w:rPr>
          <w:b/>
          <w:bCs/>
        </w:rPr>
      </w:pPr>
    </w:p>
    <w:p w14:paraId="43E14B23" w14:textId="486486DB" w:rsidR="00B345F9" w:rsidRDefault="00B345F9" w:rsidP="00B345F9">
      <w:pPr>
        <w:jc w:val="both"/>
      </w:pPr>
      <w:r w:rsidRPr="00FE0CCF">
        <w:rPr>
          <w:b/>
          <w:bCs/>
        </w:rPr>
        <w:t xml:space="preserve">Art. 1º </w:t>
      </w:r>
      <w:r w:rsidRPr="005D4B3B">
        <w:rPr>
          <w:bCs/>
        </w:rPr>
        <w:t>F</w:t>
      </w:r>
      <w:r w:rsidRPr="00FE0CCF">
        <w:t>icam decretadas, para os fins e efeitos de direito, as requisições administrativas dos reservatórios superficiais de água existentes nos imóveis localizados em todo o território do Município de Cabreúva, para uso estritamente no Município de Cabreúva.</w:t>
      </w:r>
    </w:p>
    <w:p w14:paraId="09FE2FD8" w14:textId="77777777" w:rsidR="00B345F9" w:rsidRPr="00FE0CCF" w:rsidRDefault="00B345F9" w:rsidP="00B345F9">
      <w:pPr>
        <w:jc w:val="both"/>
      </w:pPr>
    </w:p>
    <w:p w14:paraId="350C668A" w14:textId="777E3833" w:rsidR="00B345F9" w:rsidRDefault="00B345F9" w:rsidP="00B345F9">
      <w:pPr>
        <w:jc w:val="both"/>
      </w:pPr>
      <w:r w:rsidRPr="00FE0CCF">
        <w:rPr>
          <w:b/>
          <w:bCs/>
        </w:rPr>
        <w:t>Art. 2º</w:t>
      </w:r>
      <w:r w:rsidRPr="00FE0CCF">
        <w:t> O prazo de vigência da medida interventiva é de 120 (cento e vinte) dias, prorrogáveis por igual período, caso verificada sua necessidade.</w:t>
      </w:r>
    </w:p>
    <w:p w14:paraId="5396684F" w14:textId="77777777" w:rsidR="00B345F9" w:rsidRPr="00FE0CCF" w:rsidRDefault="00B345F9" w:rsidP="00B345F9">
      <w:pPr>
        <w:jc w:val="both"/>
      </w:pPr>
    </w:p>
    <w:p w14:paraId="37C69A65" w14:textId="4C2C75FE" w:rsidR="00B345F9" w:rsidRDefault="00B345F9" w:rsidP="00B345F9">
      <w:pPr>
        <w:jc w:val="both"/>
      </w:pPr>
      <w:r w:rsidRPr="00FE0CCF">
        <w:rPr>
          <w:b/>
          <w:bCs/>
        </w:rPr>
        <w:lastRenderedPageBreak/>
        <w:t>Art. 3º</w:t>
      </w:r>
      <w:r w:rsidRPr="00FE0CCF">
        <w:t> Fica a contratada SABESP autorizada a promover, com recursos próprios, a exploração dos bens localizados nas áreas objeto de requisição administrativa, bem como a adotar todas as providências necessárias a tanto.</w:t>
      </w:r>
    </w:p>
    <w:p w14:paraId="60B75C33" w14:textId="77777777" w:rsidR="00B345F9" w:rsidRPr="00FE0CCF" w:rsidRDefault="00B345F9" w:rsidP="00B345F9">
      <w:pPr>
        <w:jc w:val="both"/>
      </w:pPr>
    </w:p>
    <w:p w14:paraId="591DDB7F" w14:textId="755902F1" w:rsidR="00B345F9" w:rsidRDefault="00B345F9" w:rsidP="00B345F9">
      <w:pPr>
        <w:jc w:val="both"/>
      </w:pPr>
      <w:r w:rsidRPr="00FE0CCF">
        <w:rPr>
          <w:b/>
          <w:bCs/>
        </w:rPr>
        <w:t>Parágrafo único</w:t>
      </w:r>
      <w:r>
        <w:rPr>
          <w:b/>
          <w:bCs/>
        </w:rPr>
        <w:t xml:space="preserve"> -</w:t>
      </w:r>
      <w:r w:rsidRPr="00FE0CCF">
        <w:t> Compete à contratada a eventual obtenção prévia junto aos órgãos competentes de todas as esferas de alvarás, licenciamentos, autorizações ou quaisquer outros documentos que forem necessários para o fiel cumprimento das obrigações contratuais firmadas com este Município.</w:t>
      </w:r>
    </w:p>
    <w:p w14:paraId="72D2BF66" w14:textId="77777777" w:rsidR="00B345F9" w:rsidRPr="00FE0CCF" w:rsidRDefault="00B345F9" w:rsidP="00B345F9">
      <w:pPr>
        <w:jc w:val="both"/>
      </w:pPr>
    </w:p>
    <w:p w14:paraId="697A89ED" w14:textId="1A05A2F8" w:rsidR="00B345F9" w:rsidRDefault="00B345F9" w:rsidP="00B345F9">
      <w:pPr>
        <w:jc w:val="both"/>
      </w:pPr>
      <w:r w:rsidRPr="00FE0CCF">
        <w:rPr>
          <w:b/>
          <w:bCs/>
        </w:rPr>
        <w:t>Art. 4º</w:t>
      </w:r>
      <w:r w:rsidRPr="00FE0CCF">
        <w:t> As despesas decorrentes deste Decreto correrão por conta exclusiva da contratada, nos termos do Contrato Administrativo de Programa SABESP nº 161/08, Convênio de Cooperação com a Secretaria de Saneamento e Energia nº 360/08, e das legislações aplicáveis</w:t>
      </w:r>
      <w:r>
        <w:t>.</w:t>
      </w:r>
    </w:p>
    <w:p w14:paraId="6549C1C2" w14:textId="77777777" w:rsidR="00B345F9" w:rsidRPr="00FE0CCF" w:rsidRDefault="00B345F9" w:rsidP="00B345F9">
      <w:pPr>
        <w:jc w:val="both"/>
      </w:pPr>
    </w:p>
    <w:p w14:paraId="1D0A2D6E" w14:textId="599B1C1F" w:rsidR="00B345F9" w:rsidRDefault="00B345F9" w:rsidP="00B345F9">
      <w:pPr>
        <w:jc w:val="both"/>
      </w:pPr>
      <w:r w:rsidRPr="00FE0CCF">
        <w:rPr>
          <w:b/>
          <w:bCs/>
        </w:rPr>
        <w:t>Art. 5º</w:t>
      </w:r>
      <w:r w:rsidRPr="00FE0CCF">
        <w:t> Fica autorizada a fiscalização de desperdícios de uso racional de água no Município, sob encargo da Secretaria Municipal de Meio Ambiente, Obras e Serviços Urbanos, Guarda Municipal e SABESP.</w:t>
      </w:r>
    </w:p>
    <w:p w14:paraId="2E92B9A3" w14:textId="77777777" w:rsidR="00B345F9" w:rsidRPr="00FE0CCF" w:rsidRDefault="00B345F9" w:rsidP="00B345F9">
      <w:pPr>
        <w:jc w:val="both"/>
      </w:pPr>
    </w:p>
    <w:p w14:paraId="2A7D90C1" w14:textId="4DE87D07" w:rsidR="00B345F9" w:rsidRPr="00FE0CCF" w:rsidRDefault="00B345F9" w:rsidP="00B345F9">
      <w:pPr>
        <w:jc w:val="both"/>
      </w:pPr>
      <w:r w:rsidRPr="00FE0CCF">
        <w:rPr>
          <w:b/>
          <w:bCs/>
        </w:rPr>
        <w:t>Art. 6º</w:t>
      </w:r>
      <w:r w:rsidRPr="00FE0CCF">
        <w:t> Este decreto entra em vigor a partir desta data.</w:t>
      </w:r>
    </w:p>
    <w:p w14:paraId="2E271401" w14:textId="77777777" w:rsidR="00B345F9" w:rsidRPr="00FE0CCF" w:rsidRDefault="00B345F9" w:rsidP="00B345F9">
      <w:pPr>
        <w:jc w:val="both"/>
      </w:pPr>
      <w:r w:rsidRPr="00FE0CCF">
        <w:t> </w:t>
      </w:r>
    </w:p>
    <w:p w14:paraId="6B115513" w14:textId="77777777" w:rsidR="00B345F9" w:rsidRDefault="00B345F9" w:rsidP="00B345F9">
      <w:pPr>
        <w:spacing w:after="200"/>
        <w:ind w:firstLine="567"/>
        <w:jc w:val="center"/>
        <w:rPr>
          <w:rFonts w:eastAsiaTheme="minorEastAsia" w:cstheme="minorHAnsi"/>
          <w:b/>
          <w:sz w:val="24"/>
          <w:szCs w:val="24"/>
        </w:rPr>
      </w:pPr>
    </w:p>
    <w:p w14:paraId="2C3746AD" w14:textId="77777777" w:rsidR="00B345F9" w:rsidRPr="00B345F9" w:rsidRDefault="00B345F9" w:rsidP="00B345F9">
      <w:pPr>
        <w:spacing w:after="200"/>
        <w:ind w:firstLine="567"/>
        <w:jc w:val="center"/>
        <w:rPr>
          <w:rFonts w:eastAsiaTheme="minorEastAsia" w:cstheme="minorHAnsi"/>
          <w:b/>
          <w:sz w:val="22"/>
          <w:szCs w:val="22"/>
        </w:rPr>
      </w:pPr>
      <w:r w:rsidRPr="00B345F9">
        <w:rPr>
          <w:rFonts w:eastAsiaTheme="minorEastAsia" w:cstheme="minorHAnsi"/>
          <w:b/>
          <w:sz w:val="22"/>
          <w:szCs w:val="22"/>
        </w:rPr>
        <w:t>PREFEITURA MUNICIPAL DE CABREÚVA, em 19 de julho de 2022.</w:t>
      </w:r>
    </w:p>
    <w:p w14:paraId="5F9F2C4B" w14:textId="77777777" w:rsidR="00B345F9" w:rsidRPr="00B345F9" w:rsidRDefault="00B345F9" w:rsidP="00B345F9">
      <w:pPr>
        <w:spacing w:after="200"/>
        <w:ind w:firstLine="567"/>
        <w:jc w:val="center"/>
        <w:rPr>
          <w:rFonts w:eastAsiaTheme="minorEastAsia" w:cstheme="minorHAnsi"/>
          <w:b/>
          <w:sz w:val="22"/>
          <w:szCs w:val="22"/>
        </w:rPr>
      </w:pPr>
    </w:p>
    <w:p w14:paraId="78732417" w14:textId="77777777" w:rsidR="00B345F9" w:rsidRPr="00B345F9" w:rsidRDefault="00B345F9" w:rsidP="00B345F9">
      <w:pPr>
        <w:keepNext/>
        <w:jc w:val="center"/>
        <w:outlineLvl w:val="0"/>
        <w:rPr>
          <w:rFonts w:cstheme="minorHAnsi"/>
          <w:b/>
          <w:bCs/>
          <w:sz w:val="22"/>
          <w:szCs w:val="22"/>
        </w:rPr>
      </w:pPr>
      <w:r w:rsidRPr="00B345F9">
        <w:rPr>
          <w:rFonts w:cstheme="minorHAnsi"/>
          <w:b/>
          <w:bCs/>
          <w:sz w:val="22"/>
          <w:szCs w:val="22"/>
        </w:rPr>
        <w:t>ANTONIO CARLOS MANGINI</w:t>
      </w:r>
    </w:p>
    <w:p w14:paraId="743C874E" w14:textId="77777777" w:rsidR="00B345F9" w:rsidRPr="00B345F9" w:rsidRDefault="00B345F9" w:rsidP="00B345F9">
      <w:pPr>
        <w:spacing w:after="200"/>
        <w:jc w:val="center"/>
        <w:rPr>
          <w:rFonts w:eastAsiaTheme="minorEastAsia" w:cstheme="minorHAnsi"/>
          <w:b/>
          <w:bCs/>
          <w:sz w:val="22"/>
          <w:szCs w:val="22"/>
        </w:rPr>
      </w:pPr>
      <w:r w:rsidRPr="00B345F9">
        <w:rPr>
          <w:rFonts w:eastAsiaTheme="minorEastAsia" w:cstheme="minorHAnsi"/>
          <w:b/>
          <w:bCs/>
          <w:sz w:val="22"/>
          <w:szCs w:val="22"/>
        </w:rPr>
        <w:t>Prefeito</w:t>
      </w:r>
    </w:p>
    <w:p w14:paraId="511FAC67" w14:textId="77777777" w:rsidR="00B345F9" w:rsidRPr="00B345F9" w:rsidRDefault="00B345F9" w:rsidP="00B345F9">
      <w:pPr>
        <w:spacing w:after="200"/>
        <w:jc w:val="both"/>
        <w:rPr>
          <w:rFonts w:eastAsiaTheme="minorEastAsia" w:cstheme="minorHAnsi"/>
          <w:sz w:val="22"/>
          <w:szCs w:val="22"/>
        </w:rPr>
      </w:pPr>
      <w:r w:rsidRPr="00B345F9">
        <w:rPr>
          <w:rFonts w:eastAsiaTheme="minorEastAsia" w:cstheme="minorHAnsi"/>
          <w:b/>
          <w:bCs/>
          <w:sz w:val="22"/>
          <w:szCs w:val="22"/>
        </w:rPr>
        <w:t>Arquivado</w:t>
      </w:r>
      <w:r w:rsidRPr="00B345F9">
        <w:rPr>
          <w:rFonts w:eastAsiaTheme="minorEastAsia" w:cstheme="minorHAnsi"/>
          <w:bCs/>
          <w:sz w:val="22"/>
          <w:szCs w:val="22"/>
        </w:rPr>
        <w:t xml:space="preserve"> em</w:t>
      </w:r>
      <w:r w:rsidRPr="00B345F9">
        <w:rPr>
          <w:rFonts w:eastAsiaTheme="minorEastAsia" w:cstheme="minorHAnsi"/>
          <w:sz w:val="22"/>
          <w:szCs w:val="22"/>
        </w:rPr>
        <w:t xml:space="preserve"> pasta própria e publicado no local de costume. Setor de Expediente da Prefeitura de Cabreúva, em 19 de julho de 2022.</w:t>
      </w:r>
    </w:p>
    <w:p w14:paraId="4725C901" w14:textId="77777777" w:rsidR="00B345F9" w:rsidRPr="00B345F9" w:rsidRDefault="00B345F9" w:rsidP="00B345F9">
      <w:pPr>
        <w:spacing w:after="200"/>
        <w:ind w:firstLine="567"/>
        <w:jc w:val="both"/>
        <w:rPr>
          <w:rFonts w:eastAsiaTheme="minorEastAsia" w:cstheme="minorHAnsi"/>
          <w:sz w:val="22"/>
          <w:szCs w:val="22"/>
        </w:rPr>
      </w:pPr>
    </w:p>
    <w:p w14:paraId="0F9D002F" w14:textId="77777777" w:rsidR="00B345F9" w:rsidRPr="00B345F9" w:rsidRDefault="00B345F9" w:rsidP="00B345F9">
      <w:pPr>
        <w:spacing w:line="276" w:lineRule="auto"/>
        <w:jc w:val="center"/>
        <w:rPr>
          <w:rFonts w:eastAsiaTheme="minorEastAsia"/>
          <w:b/>
          <w:bCs/>
          <w:sz w:val="22"/>
          <w:szCs w:val="22"/>
        </w:rPr>
      </w:pPr>
      <w:r w:rsidRPr="00B345F9">
        <w:rPr>
          <w:rFonts w:eastAsiaTheme="minorEastAsia"/>
          <w:b/>
          <w:bCs/>
          <w:sz w:val="22"/>
          <w:szCs w:val="22"/>
        </w:rPr>
        <w:t xml:space="preserve">    ALZIRA APARECIDA PELEGRINI RODRIGUES</w:t>
      </w:r>
    </w:p>
    <w:p w14:paraId="151CD63B" w14:textId="77777777" w:rsidR="00B345F9" w:rsidRPr="00B345F9" w:rsidRDefault="00B345F9" w:rsidP="00B345F9">
      <w:pPr>
        <w:jc w:val="center"/>
        <w:rPr>
          <w:rFonts w:eastAsiaTheme="minorEastAsia" w:cstheme="minorHAnsi"/>
          <w:b/>
          <w:bCs/>
          <w:sz w:val="22"/>
          <w:szCs w:val="22"/>
        </w:rPr>
      </w:pPr>
      <w:r w:rsidRPr="00B345F9">
        <w:rPr>
          <w:rFonts w:eastAsiaTheme="minorEastAsia" w:cstheme="minorHAnsi"/>
          <w:b/>
          <w:bCs/>
          <w:sz w:val="22"/>
          <w:szCs w:val="22"/>
        </w:rPr>
        <w:t xml:space="preserve">    Agente Jurídico do Município de Cabreúva </w:t>
      </w:r>
      <w:bookmarkStart w:id="0" w:name="_GoBack"/>
      <w:bookmarkEnd w:id="0"/>
    </w:p>
    <w:p w14:paraId="0E535008" w14:textId="77777777" w:rsidR="00B345F9" w:rsidRPr="00B345F9" w:rsidRDefault="00B345F9" w:rsidP="00B345F9">
      <w:pPr>
        <w:spacing w:after="200"/>
        <w:ind w:firstLine="567"/>
        <w:rPr>
          <w:rFonts w:eastAsiaTheme="minorEastAsia"/>
          <w:sz w:val="22"/>
          <w:szCs w:val="22"/>
        </w:rPr>
      </w:pPr>
    </w:p>
    <w:p w14:paraId="2D31F808" w14:textId="77777777" w:rsidR="00B345F9" w:rsidRPr="00B345F9" w:rsidRDefault="00B345F9" w:rsidP="00B345F9">
      <w:pPr>
        <w:jc w:val="both"/>
        <w:rPr>
          <w:sz w:val="22"/>
          <w:szCs w:val="22"/>
        </w:rPr>
      </w:pPr>
    </w:p>
    <w:p w14:paraId="33E77E52" w14:textId="17197672" w:rsidR="004E1FEF" w:rsidRPr="003805E9" w:rsidRDefault="004E1FEF" w:rsidP="003805E9">
      <w:pPr>
        <w:jc w:val="center"/>
        <w:rPr>
          <w:rFonts w:ascii="Times New Roman" w:hAnsi="Times New Roman" w:cs="Times New Roman"/>
          <w:b/>
          <w:bCs/>
          <w:sz w:val="22"/>
          <w:szCs w:val="22"/>
        </w:rPr>
      </w:pPr>
    </w:p>
    <w:sectPr w:rsidR="004E1FEF" w:rsidRPr="003805E9" w:rsidSect="009B0764">
      <w:headerReference w:type="even" r:id="rId9"/>
      <w:headerReference w:type="default" r:id="rId10"/>
      <w:headerReference w:type="first" r:id="rId11"/>
      <w:pgSz w:w="11906" w:h="16838"/>
      <w:pgMar w:top="1417" w:right="1701" w:bottom="1417" w:left="1701"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C93A9" w14:textId="77777777" w:rsidR="00C84947" w:rsidRDefault="00C84947" w:rsidP="00681717">
      <w:r>
        <w:separator/>
      </w:r>
    </w:p>
  </w:endnote>
  <w:endnote w:type="continuationSeparator" w:id="0">
    <w:p w14:paraId="78BBF5DE" w14:textId="77777777" w:rsidR="00C84947" w:rsidRDefault="00C84947" w:rsidP="00681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28458" w14:textId="77777777" w:rsidR="00C84947" w:rsidRDefault="00C84947" w:rsidP="00681717">
      <w:r>
        <w:separator/>
      </w:r>
    </w:p>
  </w:footnote>
  <w:footnote w:type="continuationSeparator" w:id="0">
    <w:p w14:paraId="51AC2ABC" w14:textId="77777777" w:rsidR="00C84947" w:rsidRDefault="00C84947" w:rsidP="006817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3D08E" w14:textId="44A71F94" w:rsidR="00AD1338" w:rsidRDefault="00C84947">
    <w:pPr>
      <w:pStyle w:val="Cabealho"/>
    </w:pPr>
    <w:r>
      <w:rPr>
        <w:noProof/>
        <w:lang w:eastAsia="pt-BR"/>
      </w:rPr>
      <w:pict w14:anchorId="5A733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4" o:spid="_x0000_s2055" type="#_x0000_t75" style="position:absolute;margin-left:0;margin-top:0;width:425.15pt;height:502.85pt;z-index:-251651072;mso-position-horizontal:center;mso-position-horizontal-relative:margin;mso-position-vertical:center;mso-position-vertical-relative:margin" o:allowincell="f">
          <v:imagedata r:id="rId1" o:title="Brasão Cabreúva Vetorizad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AE3EB" w14:textId="6F72AAB8" w:rsidR="00AD1338" w:rsidRDefault="00FA1E28" w:rsidP="00CD0088">
    <w:pPr>
      <w:pStyle w:val="Cabealho"/>
      <w:jc w:val="center"/>
    </w:pPr>
    <w:r>
      <w:rPr>
        <w:noProof/>
        <w:lang w:eastAsia="pt-BR"/>
      </w:rPr>
      <w:drawing>
        <wp:anchor distT="0" distB="0" distL="114300" distR="114300" simplePos="0" relativeHeight="251663360" behindDoc="0" locked="0" layoutInCell="1" allowOverlap="1" wp14:anchorId="2F7A6302" wp14:editId="50203AF7">
          <wp:simplePos x="0" y="0"/>
          <wp:positionH relativeFrom="page">
            <wp:posOffset>37465</wp:posOffset>
          </wp:positionH>
          <wp:positionV relativeFrom="page">
            <wp:posOffset>-47625</wp:posOffset>
          </wp:positionV>
          <wp:extent cx="7477053" cy="226950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 setor de expediente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7053" cy="2269505"/>
                  </a:xfrm>
                  <a:prstGeom prst="rect">
                    <a:avLst/>
                  </a:prstGeom>
                </pic:spPr>
              </pic:pic>
            </a:graphicData>
          </a:graphic>
          <wp14:sizeRelH relativeFrom="margin">
            <wp14:pctWidth>0</wp14:pctWidth>
          </wp14:sizeRelH>
          <wp14:sizeRelV relativeFrom="margin">
            <wp14:pctHeight>0</wp14:pctHeight>
          </wp14:sizeRelV>
        </wp:anchor>
      </w:drawing>
    </w:r>
    <w:r w:rsidR="00C84947">
      <w:rPr>
        <w:noProof/>
        <w:lang w:eastAsia="pt-BR"/>
      </w:rPr>
      <w:pict w14:anchorId="411D6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5" o:spid="_x0000_s2056" type="#_x0000_t75" style="position:absolute;left:0;text-align:left;margin-left:0;margin-top:0;width:425.15pt;height:502.85pt;z-index:-251650048;mso-position-horizontal:center;mso-position-horizontal-relative:margin;mso-position-vertical:center;mso-position-vertical-relative:margin" o:allowincell="f">
          <v:imagedata r:id="rId2" o:title="Brasão Cabreúva Vetorizada" gain="19661f" blacklevel="22938f"/>
          <w10:wrap anchorx="margin" anchory="margin"/>
        </v:shape>
      </w:pict>
    </w:r>
  </w:p>
  <w:p w14:paraId="4BCD8CB8" w14:textId="5E786C7E" w:rsidR="00681717" w:rsidRDefault="00681717" w:rsidP="00681717">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CCBE" w14:textId="6FC508D2" w:rsidR="00AD1338" w:rsidRDefault="00C84947">
    <w:pPr>
      <w:pStyle w:val="Cabealho"/>
    </w:pPr>
    <w:r>
      <w:rPr>
        <w:noProof/>
        <w:lang w:eastAsia="pt-BR"/>
      </w:rPr>
      <w:pict w14:anchorId="74F06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3" o:spid="_x0000_s2054" type="#_x0000_t75" style="position:absolute;margin-left:0;margin-top:0;width:425.15pt;height:502.85pt;z-index:-251652096;mso-position-horizontal:center;mso-position-horizontal-relative:margin;mso-position-vertical:center;mso-position-vertical-relative:margin" o:allowincell="f">
          <v:imagedata r:id="rId1" o:title="Brasão Cabreúva Vetorizad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17"/>
    <w:rsid w:val="00045624"/>
    <w:rsid w:val="00171342"/>
    <w:rsid w:val="0024244A"/>
    <w:rsid w:val="00337592"/>
    <w:rsid w:val="00351197"/>
    <w:rsid w:val="003805E9"/>
    <w:rsid w:val="00474D29"/>
    <w:rsid w:val="004A1F72"/>
    <w:rsid w:val="004E1FEF"/>
    <w:rsid w:val="006076CC"/>
    <w:rsid w:val="00681717"/>
    <w:rsid w:val="007360D9"/>
    <w:rsid w:val="00746B70"/>
    <w:rsid w:val="009B0764"/>
    <w:rsid w:val="009D714C"/>
    <w:rsid w:val="00A7037E"/>
    <w:rsid w:val="00A86D7E"/>
    <w:rsid w:val="00AD1338"/>
    <w:rsid w:val="00B15B1D"/>
    <w:rsid w:val="00B345F9"/>
    <w:rsid w:val="00C84947"/>
    <w:rsid w:val="00CD0088"/>
    <w:rsid w:val="00D907A4"/>
    <w:rsid w:val="00DC297C"/>
    <w:rsid w:val="00FA1E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655D693"/>
  <w15:chartTrackingRefBased/>
  <w15:docId w15:val="{52F55D3D-071C-47E7-A37C-954A80BE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14C"/>
    <w:pPr>
      <w:spacing w:after="0" w:line="240" w:lineRule="auto"/>
    </w:pPr>
    <w:rPr>
      <w:rFonts w:ascii="Arial" w:eastAsia="Times New Roman" w:hAnsi="Arial" w:cs="Arial"/>
      <w:sz w:val="20"/>
      <w:szCs w:val="20"/>
      <w:lang w:eastAsia="pt-BR"/>
    </w:rPr>
  </w:style>
  <w:style w:type="paragraph" w:styleId="Ttulo1">
    <w:name w:val="heading 1"/>
    <w:basedOn w:val="Normal"/>
    <w:next w:val="Normal"/>
    <w:link w:val="Ttulo1Char"/>
    <w:qFormat/>
    <w:rsid w:val="003805E9"/>
    <w:pPr>
      <w:keepNext/>
      <w:jc w:val="center"/>
      <w:outlineLvl w:val="0"/>
    </w:pPr>
    <w:rPr>
      <w:rFonts w:ascii="Times New Roman" w:hAnsi="Times New Roman" w:cs="Times New Roman"/>
      <w:b/>
      <w:bCs/>
      <w:sz w:val="24"/>
      <w:szCs w:val="24"/>
      <w:u w:val="single"/>
    </w:rPr>
  </w:style>
  <w:style w:type="paragraph" w:styleId="Ttulo2">
    <w:name w:val="heading 2"/>
    <w:basedOn w:val="Normal"/>
    <w:next w:val="Normal"/>
    <w:link w:val="Ttulo2Char"/>
    <w:qFormat/>
    <w:rsid w:val="003805E9"/>
    <w:pPr>
      <w:keepNext/>
      <w:jc w:val="center"/>
      <w:outlineLvl w:val="1"/>
    </w:pPr>
    <w:rPr>
      <w:rFonts w:ascii="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8171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81717"/>
  </w:style>
  <w:style w:type="paragraph" w:styleId="Rodap">
    <w:name w:val="footer"/>
    <w:basedOn w:val="Normal"/>
    <w:link w:val="RodapChar"/>
    <w:uiPriority w:val="99"/>
    <w:unhideWhenUsed/>
    <w:rsid w:val="00681717"/>
    <w:pPr>
      <w:tabs>
        <w:tab w:val="center" w:pos="4252"/>
        <w:tab w:val="right" w:pos="8504"/>
      </w:tabs>
    </w:pPr>
  </w:style>
  <w:style w:type="character" w:customStyle="1" w:styleId="RodapChar">
    <w:name w:val="Rodapé Char"/>
    <w:basedOn w:val="Fontepargpadro"/>
    <w:link w:val="Rodap"/>
    <w:uiPriority w:val="99"/>
    <w:rsid w:val="00681717"/>
  </w:style>
  <w:style w:type="paragraph" w:styleId="Textodebalo">
    <w:name w:val="Balloon Text"/>
    <w:basedOn w:val="Normal"/>
    <w:link w:val="TextodebaloChar"/>
    <w:uiPriority w:val="99"/>
    <w:semiHidden/>
    <w:unhideWhenUsed/>
    <w:rsid w:val="00337592"/>
    <w:rPr>
      <w:rFonts w:ascii="Segoe UI" w:hAnsi="Segoe UI" w:cs="Segoe UI"/>
      <w:sz w:val="18"/>
      <w:szCs w:val="18"/>
    </w:rPr>
  </w:style>
  <w:style w:type="character" w:customStyle="1" w:styleId="TextodebaloChar">
    <w:name w:val="Texto de balão Char"/>
    <w:basedOn w:val="Fontepargpadro"/>
    <w:link w:val="Textodebalo"/>
    <w:uiPriority w:val="99"/>
    <w:semiHidden/>
    <w:rsid w:val="00337592"/>
    <w:rPr>
      <w:rFonts w:ascii="Segoe UI" w:hAnsi="Segoe UI" w:cs="Segoe UI"/>
      <w:sz w:val="18"/>
      <w:szCs w:val="18"/>
    </w:rPr>
  </w:style>
  <w:style w:type="character" w:customStyle="1" w:styleId="Ttulo1Char">
    <w:name w:val="Título 1 Char"/>
    <w:basedOn w:val="Fontepargpadro"/>
    <w:link w:val="Ttulo1"/>
    <w:rsid w:val="003805E9"/>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805E9"/>
    <w:rPr>
      <w:rFonts w:ascii="Times New Roman" w:eastAsia="Times New Roman" w:hAnsi="Times New Roman" w:cs="Times New Roman"/>
      <w:b/>
      <w:bCs/>
      <w:sz w:val="24"/>
      <w:szCs w:val="24"/>
      <w:lang w:eastAsia="pt-BR"/>
    </w:rPr>
  </w:style>
  <w:style w:type="character" w:styleId="Hyperlink">
    <w:name w:val="Hyperlink"/>
    <w:basedOn w:val="Fontepargpadro"/>
    <w:uiPriority w:val="99"/>
    <w:unhideWhenUsed/>
    <w:rsid w:val="00B345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1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Constituicao/Constituicao.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breuva.lawsystem.com.br/paginas/lei.php?id=157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57BE1-5648-4FD4-937A-CC262091E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633</Words>
  <Characters>3423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dc:creator>
  <cp:keywords/>
  <dc:description/>
  <cp:lastModifiedBy>ZÉ</cp:lastModifiedBy>
  <cp:revision>2</cp:revision>
  <cp:lastPrinted>2022-07-20T11:24:00Z</cp:lastPrinted>
  <dcterms:created xsi:type="dcterms:W3CDTF">2022-07-20T11:28:00Z</dcterms:created>
  <dcterms:modified xsi:type="dcterms:W3CDTF">2022-07-20T11:28:00Z</dcterms:modified>
</cp:coreProperties>
</file>